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02437A2A" w14:textId="7AE40CC6" w:rsidR="00127AAA" w:rsidRPr="006E1990" w:rsidRDefault="00196741" w:rsidP="00127AAA">
      <w:pPr>
        <w:rPr>
          <w:rFonts w:ascii="Arial" w:hAnsi="Arial" w:cs="Arial"/>
          <w:i/>
          <w:iCs/>
          <w:color w:val="5B5B5F"/>
          <w:sz w:val="28"/>
          <w:szCs w:val="28"/>
        </w:rPr>
      </w:pPr>
      <w:r w:rsidRPr="00C20EFC">
        <w:rPr>
          <w:rFonts w:ascii="Arial" w:hAnsi="Arial" w:cs="Arial"/>
          <w:color w:val="405CA1"/>
          <w:sz w:val="56"/>
          <w:szCs w:val="56"/>
        </w:rPr>
        <w:t>CONCORRÊNCIA</w:t>
      </w:r>
      <w:r w:rsidR="00C20EFC">
        <w:rPr>
          <w:rFonts w:ascii="Arial" w:hAnsi="Arial" w:cs="Arial"/>
          <w:color w:val="405CA1"/>
          <w:sz w:val="56"/>
          <w:szCs w:val="56"/>
        </w:rPr>
        <w:t xml:space="preserve"> </w:t>
      </w:r>
      <w:r w:rsidR="00C20EFC" w:rsidRPr="00C20EFC">
        <w:rPr>
          <w:rFonts w:ascii="Arial" w:hAnsi="Arial" w:cs="Arial"/>
          <w:color w:val="405CA1"/>
          <w:sz w:val="56"/>
          <w:szCs w:val="56"/>
        </w:rPr>
        <w:t>ELETRÔNICA</w:t>
      </w:r>
      <w:r w:rsidR="00C20EFC">
        <w:rPr>
          <w:rFonts w:ascii="Arial" w:hAnsi="Arial" w:cs="Arial"/>
          <w:color w:val="405CA1"/>
          <w:sz w:val="56"/>
          <w:szCs w:val="56"/>
        </w:rPr>
        <w:t xml:space="preserve"> </w:t>
      </w:r>
      <w:r w:rsidR="00C20EFC" w:rsidRPr="00C20EFC">
        <w:rPr>
          <w:rFonts w:ascii="Arial" w:hAnsi="Arial" w:cs="Arial"/>
          <w:b/>
          <w:bCs/>
          <w:color w:val="5B5B5F"/>
          <w:sz w:val="28"/>
          <w:szCs w:val="28"/>
        </w:rPr>
        <w:t>90001/2026</w:t>
      </w:r>
      <w:r w:rsidR="00B40082">
        <w:rPr>
          <w:rFonts w:ascii="Arial" w:hAnsi="Arial" w:cs="Arial"/>
          <w:i/>
          <w:iCs/>
          <w:color w:val="5B5B5F"/>
          <w:sz w:val="28"/>
          <w:szCs w:val="28"/>
        </w:rPr>
        <w:t xml:space="preserve"> </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0E94D355"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00C20EFC">
        <w:rPr>
          <w:rFonts w:ascii="Arial" w:hAnsi="Arial" w:cs="Arial"/>
          <w:b/>
          <w:bCs/>
          <w:color w:val="405CA1"/>
          <w:sz w:val="26"/>
          <w:szCs w:val="26"/>
        </w:rPr>
        <w:t xml:space="preserve">: </w:t>
      </w:r>
      <w:r w:rsidR="00C20EFC">
        <w:rPr>
          <w:rFonts w:ascii="Arial" w:hAnsi="Arial" w:cs="Arial"/>
          <w:b/>
          <w:bCs/>
          <w:color w:val="405CA1"/>
          <w:sz w:val="28"/>
          <w:szCs w:val="28"/>
        </w:rPr>
        <w:t>17</w:t>
      </w:r>
      <w:r w:rsidR="00C20EFC" w:rsidRPr="00C20EFC">
        <w:rPr>
          <w:rFonts w:ascii="Arial" w:hAnsi="Arial" w:cs="Arial"/>
          <w:b/>
          <w:bCs/>
          <w:color w:val="405CA1"/>
          <w:sz w:val="28"/>
          <w:szCs w:val="28"/>
        </w:rPr>
        <w:t>0156</w:t>
      </w:r>
    </w:p>
    <w:p w14:paraId="65C4E84A" w14:textId="77777777" w:rsidR="00127AAA" w:rsidRPr="001655CF" w:rsidRDefault="00127AAA" w:rsidP="001655CF">
      <w:pPr>
        <w:spacing w:line="259" w:lineRule="auto"/>
        <w:rPr>
          <w:rFonts w:ascii="Arial" w:hAnsi="Arial" w:cs="Arial"/>
          <w:b/>
          <w:bCs/>
          <w:color w:val="405CA1"/>
          <w:sz w:val="28"/>
          <w:szCs w:val="28"/>
        </w:rPr>
      </w:pPr>
    </w:p>
    <w:p w14:paraId="0A14EF6D" w14:textId="67CDBF4B" w:rsidR="00B40082" w:rsidRPr="00C20EFC" w:rsidRDefault="00127AAA" w:rsidP="00C20EFC">
      <w:pPr>
        <w:jc w:val="both"/>
        <w:rPr>
          <w:rFonts w:ascii="Arial" w:hAnsi="Arial" w:cs="Arial"/>
          <w:b/>
          <w:bCs/>
          <w:color w:val="5B5B5F"/>
          <w:sz w:val="26"/>
          <w:szCs w:val="26"/>
        </w:rPr>
      </w:pPr>
      <w:r w:rsidRPr="006E1990">
        <w:rPr>
          <w:rFonts w:ascii="Arial" w:hAnsi="Arial" w:cs="Arial"/>
          <w:b/>
          <w:bCs/>
          <w:color w:val="405CA1"/>
          <w:sz w:val="32"/>
          <w:szCs w:val="32"/>
        </w:rPr>
        <w:t>OBJETO</w:t>
      </w:r>
      <w:r w:rsidR="00C20EFC">
        <w:rPr>
          <w:rFonts w:ascii="Arial" w:hAnsi="Arial" w:cs="Arial"/>
          <w:b/>
          <w:bCs/>
          <w:color w:val="405CA1"/>
          <w:sz w:val="32"/>
          <w:szCs w:val="32"/>
        </w:rPr>
        <w:t>:</w:t>
      </w:r>
      <w:r w:rsidR="00C20EFC">
        <w:rPr>
          <w:rFonts w:ascii="Arial" w:hAnsi="Arial" w:cs="Arial"/>
          <w:b/>
          <w:bCs/>
          <w:color w:val="5B5B5F"/>
          <w:sz w:val="26"/>
          <w:szCs w:val="26"/>
        </w:rPr>
        <w:t xml:space="preserve"> </w:t>
      </w:r>
      <w:r w:rsidR="00B40082" w:rsidRPr="00C20EFC">
        <w:rPr>
          <w:rFonts w:ascii="Arial" w:eastAsia="Times New Roman" w:hAnsi="Arial" w:cs="Arial"/>
          <w:b/>
          <w:bCs/>
        </w:rPr>
        <w:t>Contratação Integrada</w:t>
      </w:r>
      <w:r w:rsidR="00043F8F" w:rsidRPr="00C20EFC">
        <w:rPr>
          <w:rFonts w:ascii="Arial" w:eastAsia="Times New Roman" w:hAnsi="Arial" w:cs="Arial"/>
          <w:b/>
          <w:bCs/>
        </w:rPr>
        <w:t xml:space="preserve"> - Contratação de elaboração dos projetos básico e executivo, bem como obras de engenharia para a implantação de guaritas de vigilância e barracão de destruição no Pátio Custodiado de Veículos apreendidos da Receita Federal do Brasil em Foz do Iguaçu/PR</w:t>
      </w:r>
      <w:r w:rsidR="00B40082" w:rsidRPr="00C20EFC">
        <w:rPr>
          <w:rFonts w:ascii="Arial" w:eastAsia="Times New Roman" w:hAnsi="Arial" w:cs="Arial"/>
          <w:b/>
          <w:bCs/>
        </w:rPr>
        <w:t>, conforme condições, quantidades e exigências estabelecidas neste Edital e seus anexos.</w:t>
      </w:r>
    </w:p>
    <w:p w14:paraId="1B0054E5" w14:textId="77777777" w:rsidR="00D66234" w:rsidRPr="001655CF" w:rsidRDefault="00D66234" w:rsidP="001655CF">
      <w:pPr>
        <w:spacing w:line="259" w:lineRule="auto"/>
        <w:rPr>
          <w:rFonts w:ascii="Arial" w:hAnsi="Arial" w:cs="Arial"/>
          <w:b/>
          <w:bCs/>
          <w:color w:val="405CA1"/>
          <w:sz w:val="28"/>
          <w:szCs w:val="28"/>
        </w:rPr>
      </w:pPr>
    </w:p>
    <w:p w14:paraId="2EE6A38A" w14:textId="0D2ECF1F" w:rsidR="00127AAA" w:rsidRPr="00C20EFC"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r w:rsidR="00C20EFC">
        <w:rPr>
          <w:rFonts w:ascii="Arial" w:hAnsi="Arial" w:cs="Arial"/>
          <w:b/>
          <w:bCs/>
          <w:color w:val="405CA1"/>
          <w:sz w:val="32"/>
          <w:szCs w:val="32"/>
        </w:rPr>
        <w:t>:</w:t>
      </w:r>
      <w:r w:rsidR="00C20EFC">
        <w:rPr>
          <w:rFonts w:ascii="Arial" w:hAnsi="Arial" w:cs="Arial"/>
          <w:b/>
          <w:bCs/>
          <w:color w:val="405CA1"/>
          <w:sz w:val="26"/>
          <w:szCs w:val="26"/>
        </w:rPr>
        <w:t xml:space="preserve"> </w:t>
      </w:r>
      <w:r w:rsidR="00B40082" w:rsidRPr="00C20EFC">
        <w:rPr>
          <w:rFonts w:ascii="Arial" w:hAnsi="Arial" w:cs="Arial"/>
          <w:b/>
          <w:bCs/>
          <w:color w:val="C00000"/>
          <w:sz w:val="28"/>
          <w:szCs w:val="28"/>
        </w:rPr>
        <w:t>SIGILOSO</w:t>
      </w:r>
    </w:p>
    <w:p w14:paraId="20507030" w14:textId="77777777" w:rsidR="00620B7F" w:rsidRPr="001655CF" w:rsidRDefault="00620B7F" w:rsidP="001655CF">
      <w:pPr>
        <w:spacing w:line="259" w:lineRule="auto"/>
        <w:rPr>
          <w:rFonts w:ascii="Arial" w:hAnsi="Arial" w:cs="Arial"/>
          <w:b/>
          <w:bCs/>
          <w:color w:val="405CA1"/>
          <w:sz w:val="28"/>
          <w:szCs w:val="28"/>
        </w:rPr>
      </w:pPr>
    </w:p>
    <w:p w14:paraId="391561D5" w14:textId="33A8AC0C" w:rsidR="00127AAA" w:rsidRPr="006E1990" w:rsidRDefault="00805832" w:rsidP="00127AAA">
      <w:pPr>
        <w:rPr>
          <w:rFonts w:ascii="Arial" w:hAnsi="Arial" w:cs="Arial"/>
          <w:b/>
          <w:bCs/>
          <w:color w:val="5B5B5F"/>
          <w:sz w:val="28"/>
          <w:szCs w:val="28"/>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r w:rsidR="00C20EFC">
        <w:rPr>
          <w:rFonts w:ascii="Arial" w:hAnsi="Arial" w:cs="Arial"/>
          <w:b/>
          <w:bCs/>
          <w:color w:val="405CA1"/>
          <w:sz w:val="32"/>
          <w:szCs w:val="32"/>
        </w:rPr>
        <w:t xml:space="preserve">: </w:t>
      </w:r>
      <w:r w:rsidR="006927AE"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476BF5">
        <w:rPr>
          <w:rFonts w:ascii="Arial" w:hAnsi="Arial" w:cs="Arial"/>
          <w:b/>
          <w:bCs/>
          <w:color w:val="5B5B5F"/>
          <w:sz w:val="28"/>
          <w:szCs w:val="28"/>
        </w:rPr>
        <w:t>10/06/2026</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C20EFC">
        <w:rPr>
          <w:rFonts w:ascii="Arial" w:hAnsi="Arial" w:cs="Arial"/>
          <w:b/>
          <w:bCs/>
          <w:color w:val="5B5B5F"/>
          <w:sz w:val="28"/>
          <w:szCs w:val="28"/>
        </w:rPr>
        <w:t>9:00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r w:rsidR="00B40082">
        <w:rPr>
          <w:rFonts w:ascii="Arial" w:hAnsi="Arial" w:cs="Arial"/>
          <w:b/>
          <w:bCs/>
          <w:color w:val="5B5B5F"/>
          <w:sz w:val="28"/>
          <w:szCs w:val="28"/>
        </w:rPr>
        <w:t xml:space="preserve"> </w:t>
      </w:r>
    </w:p>
    <w:p w14:paraId="154269C0" w14:textId="77777777" w:rsidR="0083414A" w:rsidRPr="001655CF" w:rsidRDefault="0083414A" w:rsidP="001655CF">
      <w:pPr>
        <w:spacing w:line="259" w:lineRule="auto"/>
        <w:rPr>
          <w:rFonts w:ascii="Arial" w:hAnsi="Arial" w:cs="Arial"/>
          <w:b/>
          <w:bCs/>
          <w:color w:val="405CA1"/>
          <w:sz w:val="28"/>
          <w:szCs w:val="28"/>
        </w:rPr>
      </w:pPr>
    </w:p>
    <w:p w14:paraId="32F6E33E" w14:textId="7819F070" w:rsidR="0083414A" w:rsidRPr="00C20EFC"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r w:rsidR="00C20EFC">
        <w:rPr>
          <w:rFonts w:ascii="Arial" w:hAnsi="Arial" w:cs="Arial"/>
          <w:color w:val="595959" w:themeColor="text1" w:themeTint="A6"/>
          <w:sz w:val="28"/>
          <w:szCs w:val="28"/>
        </w:rPr>
        <w:t xml:space="preserve"> </w:t>
      </w:r>
      <w:r w:rsidRPr="00C20EFC">
        <w:rPr>
          <w:rFonts w:ascii="Arial" w:hAnsi="Arial" w:cs="Arial"/>
          <w:b/>
          <w:bCs/>
          <w:color w:val="595959" w:themeColor="text1" w:themeTint="A6"/>
          <w:sz w:val="28"/>
          <w:szCs w:val="28"/>
        </w:rPr>
        <w:t>menor preço</w:t>
      </w:r>
    </w:p>
    <w:p w14:paraId="48A2A884" w14:textId="77777777" w:rsidR="009B65D5" w:rsidRPr="001655CF" w:rsidRDefault="009B65D5" w:rsidP="001655CF">
      <w:pPr>
        <w:spacing w:line="259" w:lineRule="auto"/>
        <w:rPr>
          <w:rFonts w:ascii="Arial" w:hAnsi="Arial" w:cs="Arial"/>
          <w:b/>
          <w:bCs/>
          <w:color w:val="405CA1"/>
          <w:sz w:val="28"/>
          <w:szCs w:val="28"/>
        </w:rPr>
      </w:pPr>
    </w:p>
    <w:p w14:paraId="44787F57" w14:textId="7493560E" w:rsidR="0083414A" w:rsidRPr="00C20EFC"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r w:rsidR="00C20EFC">
        <w:rPr>
          <w:rFonts w:ascii="Arial" w:hAnsi="Arial" w:cs="Arial"/>
          <w:caps/>
          <w:sz w:val="32"/>
          <w:szCs w:val="32"/>
        </w:rPr>
        <w:t xml:space="preserve"> </w:t>
      </w:r>
      <w:r w:rsidRPr="00C20EFC">
        <w:rPr>
          <w:rFonts w:ascii="Arial" w:hAnsi="Arial" w:cs="Arial"/>
          <w:b/>
          <w:bCs/>
          <w:color w:val="595959" w:themeColor="text1" w:themeTint="A6"/>
          <w:sz w:val="28"/>
          <w:szCs w:val="28"/>
        </w:rPr>
        <w:t>fechado e aberto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623D4ED2" w14:textId="334CF86D" w:rsidR="00127AAA" w:rsidRPr="00C20EFC" w:rsidRDefault="00B414D2" w:rsidP="00127AAA">
      <w:pPr>
        <w:rPr>
          <w:rFonts w:ascii="Arial" w:hAnsi="Arial" w:cs="Arial"/>
          <w:b/>
          <w:bCs/>
          <w:color w:val="405CA1"/>
          <w:sz w:val="32"/>
          <w:szCs w:val="32"/>
        </w:rPr>
      </w:pPr>
      <w:r w:rsidRPr="00D95FAD">
        <w:rPr>
          <w:rFonts w:ascii="Arial" w:hAnsi="Arial" w:cs="Arial"/>
          <w:b/>
          <w:bCs/>
          <w:color w:val="405CA1"/>
          <w:sz w:val="32"/>
          <w:szCs w:val="32"/>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r w:rsidR="00C20EFC">
        <w:rPr>
          <w:rFonts w:ascii="Arial" w:hAnsi="Arial" w:cs="Arial"/>
          <w:b/>
          <w:bCs/>
          <w:color w:val="405CA1"/>
          <w:sz w:val="32"/>
          <w:szCs w:val="32"/>
        </w:rPr>
        <w:t xml:space="preserve">: </w:t>
      </w:r>
      <w:r w:rsidR="00244403">
        <w:rPr>
          <w:rFonts w:ascii="Arial" w:hAnsi="Arial" w:cs="Arial"/>
          <w:b/>
          <w:bCs/>
          <w:color w:val="5B5B5F"/>
          <w:sz w:val="26"/>
          <w:szCs w:val="26"/>
        </w:rPr>
        <w:t>NÃO</w:t>
      </w:r>
    </w:p>
    <w:p w14:paraId="4903965D" w14:textId="77777777" w:rsidR="003F579D" w:rsidRPr="001655CF" w:rsidRDefault="003F579D" w:rsidP="001655CF">
      <w:pPr>
        <w:spacing w:line="259" w:lineRule="auto"/>
        <w:rPr>
          <w:rFonts w:ascii="Arial" w:hAnsi="Arial" w:cs="Arial"/>
          <w:b/>
          <w:bCs/>
          <w:color w:val="405CA1"/>
          <w:sz w:val="28"/>
          <w:szCs w:val="28"/>
        </w:rPr>
      </w:pPr>
    </w:p>
    <w:p w14:paraId="29E64201" w14:textId="2AFF8111" w:rsidR="00244403" w:rsidRPr="00C20EFC" w:rsidRDefault="004F22F3" w:rsidP="00127AAA">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r w:rsidR="00C20EFC">
        <w:rPr>
          <w:rFonts w:ascii="Arial" w:hAnsi="Arial" w:cs="Arial"/>
          <w:b/>
          <w:bCs/>
          <w:color w:val="405CA1"/>
          <w:sz w:val="32"/>
          <w:szCs w:val="32"/>
        </w:rPr>
        <w:t xml:space="preserve">: </w:t>
      </w:r>
      <w:r w:rsidRPr="00CB77CA">
        <w:rPr>
          <w:rFonts w:ascii="Arial" w:hAnsi="Arial" w:cs="Arial"/>
          <w:b/>
          <w:bCs/>
          <w:color w:val="5B5B5F"/>
          <w:sz w:val="26"/>
          <w:szCs w:val="26"/>
        </w:rPr>
        <w:t>NÃO</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046A9CD8" w14:textId="47FE61CB" w:rsidR="0092195C"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23449131" w:history="1">
            <w:r w:rsidR="0092195C" w:rsidRPr="004A6B57">
              <w:rPr>
                <w:rStyle w:val="Hyperlink"/>
                <w:noProof/>
                <w:lang w:eastAsia="en-US"/>
              </w:rPr>
              <w:t>1.</w:t>
            </w:r>
            <w:r w:rsidR="0092195C">
              <w:rPr>
                <w:rFonts w:asciiTheme="minorHAnsi" w:eastAsiaTheme="minorEastAsia" w:hAnsiTheme="minorHAnsi" w:cstheme="minorBidi"/>
                <w:noProof/>
                <w:kern w:val="2"/>
                <w:sz w:val="24"/>
                <w14:ligatures w14:val="standardContextual"/>
              </w:rPr>
              <w:tab/>
            </w:r>
            <w:r w:rsidR="0092195C" w:rsidRPr="004A6B57">
              <w:rPr>
                <w:rStyle w:val="Hyperlink"/>
                <w:noProof/>
                <w:lang w:eastAsia="en-US"/>
              </w:rPr>
              <w:t>DO OBJETO</w:t>
            </w:r>
            <w:r w:rsidR="0092195C">
              <w:rPr>
                <w:noProof/>
                <w:webHidden/>
              </w:rPr>
              <w:tab/>
            </w:r>
            <w:r w:rsidR="0092195C">
              <w:rPr>
                <w:noProof/>
                <w:webHidden/>
              </w:rPr>
              <w:fldChar w:fldCharType="begin"/>
            </w:r>
            <w:r w:rsidR="0092195C">
              <w:rPr>
                <w:noProof/>
                <w:webHidden/>
              </w:rPr>
              <w:instrText xml:space="preserve"> PAGEREF _Toc223449131 \h </w:instrText>
            </w:r>
            <w:r w:rsidR="0092195C">
              <w:rPr>
                <w:noProof/>
                <w:webHidden/>
              </w:rPr>
            </w:r>
            <w:r w:rsidR="0092195C">
              <w:rPr>
                <w:noProof/>
                <w:webHidden/>
              </w:rPr>
              <w:fldChar w:fldCharType="separate"/>
            </w:r>
            <w:r w:rsidR="0092195C">
              <w:rPr>
                <w:noProof/>
                <w:webHidden/>
              </w:rPr>
              <w:t>3</w:t>
            </w:r>
            <w:r w:rsidR="0092195C">
              <w:rPr>
                <w:noProof/>
                <w:webHidden/>
              </w:rPr>
              <w:fldChar w:fldCharType="end"/>
            </w:r>
          </w:hyperlink>
        </w:p>
        <w:p w14:paraId="090FC7D7" w14:textId="1AD4F621" w:rsidR="0092195C" w:rsidRDefault="0092195C">
          <w:pPr>
            <w:pStyle w:val="Sumrio1"/>
            <w:rPr>
              <w:rFonts w:asciiTheme="minorHAnsi" w:eastAsiaTheme="minorEastAsia" w:hAnsiTheme="minorHAnsi" w:cstheme="minorBidi"/>
              <w:noProof/>
              <w:kern w:val="2"/>
              <w:sz w:val="24"/>
              <w14:ligatures w14:val="standardContextual"/>
            </w:rPr>
          </w:pPr>
          <w:hyperlink w:anchor="_Toc223449132" w:history="1">
            <w:r w:rsidRPr="004A6B57">
              <w:rPr>
                <w:rStyle w:val="Hyperlink"/>
                <w:noProof/>
              </w:rPr>
              <w:t>2.</w:t>
            </w:r>
            <w:r>
              <w:rPr>
                <w:rFonts w:asciiTheme="minorHAnsi" w:eastAsiaTheme="minorEastAsia" w:hAnsiTheme="minorHAnsi" w:cstheme="minorBidi"/>
                <w:noProof/>
                <w:kern w:val="2"/>
                <w:sz w:val="24"/>
                <w14:ligatures w14:val="standardContextual"/>
              </w:rPr>
              <w:tab/>
            </w:r>
            <w:r w:rsidRPr="004A6B57">
              <w:rPr>
                <w:rStyle w:val="Hyperlink"/>
                <w:noProof/>
              </w:rPr>
              <w:t>DA PARTICIPAÇÃO NA LICITAÇÃO</w:t>
            </w:r>
            <w:r>
              <w:rPr>
                <w:noProof/>
                <w:webHidden/>
              </w:rPr>
              <w:tab/>
            </w:r>
            <w:r>
              <w:rPr>
                <w:noProof/>
                <w:webHidden/>
              </w:rPr>
              <w:fldChar w:fldCharType="begin"/>
            </w:r>
            <w:r>
              <w:rPr>
                <w:noProof/>
                <w:webHidden/>
              </w:rPr>
              <w:instrText xml:space="preserve"> PAGEREF _Toc223449132 \h </w:instrText>
            </w:r>
            <w:r>
              <w:rPr>
                <w:noProof/>
                <w:webHidden/>
              </w:rPr>
            </w:r>
            <w:r>
              <w:rPr>
                <w:noProof/>
                <w:webHidden/>
              </w:rPr>
              <w:fldChar w:fldCharType="separate"/>
            </w:r>
            <w:r>
              <w:rPr>
                <w:noProof/>
                <w:webHidden/>
              </w:rPr>
              <w:t>3</w:t>
            </w:r>
            <w:r>
              <w:rPr>
                <w:noProof/>
                <w:webHidden/>
              </w:rPr>
              <w:fldChar w:fldCharType="end"/>
            </w:r>
          </w:hyperlink>
        </w:p>
        <w:p w14:paraId="3D722D84" w14:textId="67AFD1AC" w:rsidR="0092195C" w:rsidRDefault="0092195C">
          <w:pPr>
            <w:pStyle w:val="Sumrio1"/>
            <w:rPr>
              <w:rFonts w:asciiTheme="minorHAnsi" w:eastAsiaTheme="minorEastAsia" w:hAnsiTheme="minorHAnsi" w:cstheme="minorBidi"/>
              <w:noProof/>
              <w:kern w:val="2"/>
              <w:sz w:val="24"/>
              <w14:ligatures w14:val="standardContextual"/>
            </w:rPr>
          </w:pPr>
          <w:hyperlink w:anchor="_Toc223449133" w:history="1">
            <w:r w:rsidRPr="004A6B57">
              <w:rPr>
                <w:rStyle w:val="Hyperlink"/>
                <w:noProof/>
              </w:rPr>
              <w:t>3.</w:t>
            </w:r>
            <w:r>
              <w:rPr>
                <w:rFonts w:asciiTheme="minorHAnsi" w:eastAsiaTheme="minorEastAsia" w:hAnsiTheme="minorHAnsi" w:cstheme="minorBidi"/>
                <w:noProof/>
                <w:kern w:val="2"/>
                <w:sz w:val="24"/>
                <w14:ligatures w14:val="standardContextual"/>
              </w:rPr>
              <w:tab/>
            </w:r>
            <w:r w:rsidRPr="004A6B57">
              <w:rPr>
                <w:rStyle w:val="Hyperlink"/>
                <w:noProof/>
              </w:rPr>
              <w:t>DO ORÇAMENTO ESTIMADO</w:t>
            </w:r>
            <w:r>
              <w:rPr>
                <w:noProof/>
                <w:webHidden/>
              </w:rPr>
              <w:tab/>
            </w:r>
            <w:r>
              <w:rPr>
                <w:noProof/>
                <w:webHidden/>
              </w:rPr>
              <w:fldChar w:fldCharType="begin"/>
            </w:r>
            <w:r>
              <w:rPr>
                <w:noProof/>
                <w:webHidden/>
              </w:rPr>
              <w:instrText xml:space="preserve"> PAGEREF _Toc223449133 \h </w:instrText>
            </w:r>
            <w:r>
              <w:rPr>
                <w:noProof/>
                <w:webHidden/>
              </w:rPr>
            </w:r>
            <w:r>
              <w:rPr>
                <w:noProof/>
                <w:webHidden/>
              </w:rPr>
              <w:fldChar w:fldCharType="separate"/>
            </w:r>
            <w:r>
              <w:rPr>
                <w:noProof/>
                <w:webHidden/>
              </w:rPr>
              <w:t>5</w:t>
            </w:r>
            <w:r>
              <w:rPr>
                <w:noProof/>
                <w:webHidden/>
              </w:rPr>
              <w:fldChar w:fldCharType="end"/>
            </w:r>
          </w:hyperlink>
        </w:p>
        <w:p w14:paraId="6048F373" w14:textId="5AA96A45" w:rsidR="0092195C" w:rsidRDefault="0092195C">
          <w:pPr>
            <w:pStyle w:val="Sumrio1"/>
            <w:rPr>
              <w:rFonts w:asciiTheme="minorHAnsi" w:eastAsiaTheme="minorEastAsia" w:hAnsiTheme="minorHAnsi" w:cstheme="minorBidi"/>
              <w:noProof/>
              <w:kern w:val="2"/>
              <w:sz w:val="24"/>
              <w14:ligatures w14:val="standardContextual"/>
            </w:rPr>
          </w:pPr>
          <w:hyperlink w:anchor="_Toc223449134" w:history="1">
            <w:r w:rsidRPr="004A6B57">
              <w:rPr>
                <w:rStyle w:val="Hyperlink"/>
                <w:noProof/>
              </w:rPr>
              <w:t>4.</w:t>
            </w:r>
            <w:r>
              <w:rPr>
                <w:rFonts w:asciiTheme="minorHAnsi" w:eastAsiaTheme="minorEastAsia" w:hAnsiTheme="minorHAnsi" w:cstheme="minorBidi"/>
                <w:noProof/>
                <w:kern w:val="2"/>
                <w:sz w:val="24"/>
                <w14:ligatures w14:val="standardContextual"/>
              </w:rPr>
              <w:tab/>
            </w:r>
            <w:r w:rsidRPr="004A6B57">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_Toc223449134 \h </w:instrText>
            </w:r>
            <w:r>
              <w:rPr>
                <w:noProof/>
                <w:webHidden/>
              </w:rPr>
            </w:r>
            <w:r>
              <w:rPr>
                <w:noProof/>
                <w:webHidden/>
              </w:rPr>
              <w:fldChar w:fldCharType="separate"/>
            </w:r>
            <w:r>
              <w:rPr>
                <w:noProof/>
                <w:webHidden/>
              </w:rPr>
              <w:t>5</w:t>
            </w:r>
            <w:r>
              <w:rPr>
                <w:noProof/>
                <w:webHidden/>
              </w:rPr>
              <w:fldChar w:fldCharType="end"/>
            </w:r>
          </w:hyperlink>
        </w:p>
        <w:p w14:paraId="69B05C17" w14:textId="3D60F02D" w:rsidR="0092195C" w:rsidRDefault="0092195C">
          <w:pPr>
            <w:pStyle w:val="Sumrio1"/>
            <w:rPr>
              <w:rFonts w:asciiTheme="minorHAnsi" w:eastAsiaTheme="minorEastAsia" w:hAnsiTheme="minorHAnsi" w:cstheme="minorBidi"/>
              <w:noProof/>
              <w:kern w:val="2"/>
              <w:sz w:val="24"/>
              <w14:ligatures w14:val="standardContextual"/>
            </w:rPr>
          </w:pPr>
          <w:hyperlink w:anchor="_Toc223449135" w:history="1">
            <w:r w:rsidRPr="004A6B57">
              <w:rPr>
                <w:rStyle w:val="Hyperlink"/>
                <w:noProof/>
              </w:rPr>
              <w:t>5.</w:t>
            </w:r>
            <w:r>
              <w:rPr>
                <w:rFonts w:asciiTheme="minorHAnsi" w:eastAsiaTheme="minorEastAsia" w:hAnsiTheme="minorHAnsi" w:cstheme="minorBidi"/>
                <w:noProof/>
                <w:kern w:val="2"/>
                <w:sz w:val="24"/>
                <w14:ligatures w14:val="standardContextual"/>
              </w:rPr>
              <w:tab/>
            </w:r>
            <w:r w:rsidRPr="004A6B57">
              <w:rPr>
                <w:rStyle w:val="Hyperlink"/>
                <w:noProof/>
              </w:rPr>
              <w:t>DO PREENCHIMENTO DA PROPOSTA</w:t>
            </w:r>
            <w:r>
              <w:rPr>
                <w:noProof/>
                <w:webHidden/>
              </w:rPr>
              <w:tab/>
            </w:r>
            <w:r>
              <w:rPr>
                <w:noProof/>
                <w:webHidden/>
              </w:rPr>
              <w:fldChar w:fldCharType="begin"/>
            </w:r>
            <w:r>
              <w:rPr>
                <w:noProof/>
                <w:webHidden/>
              </w:rPr>
              <w:instrText xml:space="preserve"> PAGEREF _Toc223449135 \h </w:instrText>
            </w:r>
            <w:r>
              <w:rPr>
                <w:noProof/>
                <w:webHidden/>
              </w:rPr>
            </w:r>
            <w:r>
              <w:rPr>
                <w:noProof/>
                <w:webHidden/>
              </w:rPr>
              <w:fldChar w:fldCharType="separate"/>
            </w:r>
            <w:r>
              <w:rPr>
                <w:noProof/>
                <w:webHidden/>
              </w:rPr>
              <w:t>7</w:t>
            </w:r>
            <w:r>
              <w:rPr>
                <w:noProof/>
                <w:webHidden/>
              </w:rPr>
              <w:fldChar w:fldCharType="end"/>
            </w:r>
          </w:hyperlink>
        </w:p>
        <w:p w14:paraId="31A305B2" w14:textId="32D5D85F" w:rsidR="0092195C" w:rsidRDefault="0092195C">
          <w:pPr>
            <w:pStyle w:val="Sumrio1"/>
            <w:rPr>
              <w:rFonts w:asciiTheme="minorHAnsi" w:eastAsiaTheme="minorEastAsia" w:hAnsiTheme="minorHAnsi" w:cstheme="minorBidi"/>
              <w:noProof/>
              <w:kern w:val="2"/>
              <w:sz w:val="24"/>
              <w14:ligatures w14:val="standardContextual"/>
            </w:rPr>
          </w:pPr>
          <w:hyperlink w:anchor="_Toc223449137" w:history="1">
            <w:r w:rsidRPr="004A6B57">
              <w:rPr>
                <w:rStyle w:val="Hyperlink"/>
                <w:noProof/>
              </w:rPr>
              <w:t>6.</w:t>
            </w:r>
            <w:r>
              <w:rPr>
                <w:rFonts w:asciiTheme="minorHAnsi" w:eastAsiaTheme="minorEastAsia" w:hAnsiTheme="minorHAnsi" w:cstheme="minorBidi"/>
                <w:noProof/>
                <w:kern w:val="2"/>
                <w:sz w:val="24"/>
                <w14:ligatures w14:val="standardContextual"/>
              </w:rPr>
              <w:tab/>
            </w:r>
            <w:r w:rsidRPr="004A6B57">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_Toc223449137 \h </w:instrText>
            </w:r>
            <w:r>
              <w:rPr>
                <w:noProof/>
                <w:webHidden/>
              </w:rPr>
            </w:r>
            <w:r>
              <w:rPr>
                <w:noProof/>
                <w:webHidden/>
              </w:rPr>
              <w:fldChar w:fldCharType="separate"/>
            </w:r>
            <w:r>
              <w:rPr>
                <w:noProof/>
                <w:webHidden/>
              </w:rPr>
              <w:t>8</w:t>
            </w:r>
            <w:r>
              <w:rPr>
                <w:noProof/>
                <w:webHidden/>
              </w:rPr>
              <w:fldChar w:fldCharType="end"/>
            </w:r>
          </w:hyperlink>
        </w:p>
        <w:p w14:paraId="561E4944" w14:textId="6C62DB0E" w:rsidR="0092195C" w:rsidRDefault="0092195C">
          <w:pPr>
            <w:pStyle w:val="Sumrio1"/>
            <w:rPr>
              <w:rFonts w:asciiTheme="minorHAnsi" w:eastAsiaTheme="minorEastAsia" w:hAnsiTheme="minorHAnsi" w:cstheme="minorBidi"/>
              <w:noProof/>
              <w:kern w:val="2"/>
              <w:sz w:val="24"/>
              <w14:ligatures w14:val="standardContextual"/>
            </w:rPr>
          </w:pPr>
          <w:hyperlink w:anchor="_Toc223449138" w:history="1">
            <w:r w:rsidRPr="004A6B57">
              <w:rPr>
                <w:rStyle w:val="Hyperlink"/>
                <w:noProof/>
              </w:rPr>
              <w:t>7.</w:t>
            </w:r>
            <w:r>
              <w:rPr>
                <w:rFonts w:asciiTheme="minorHAnsi" w:eastAsiaTheme="minorEastAsia" w:hAnsiTheme="minorHAnsi" w:cstheme="minorBidi"/>
                <w:noProof/>
                <w:kern w:val="2"/>
                <w:sz w:val="24"/>
                <w14:ligatures w14:val="standardContextual"/>
              </w:rPr>
              <w:tab/>
            </w:r>
            <w:r w:rsidRPr="004A6B57">
              <w:rPr>
                <w:rStyle w:val="Hyperlink"/>
                <w:noProof/>
              </w:rPr>
              <w:t>DA FASE DE JULGAMENTO</w:t>
            </w:r>
            <w:r>
              <w:rPr>
                <w:noProof/>
                <w:webHidden/>
              </w:rPr>
              <w:tab/>
            </w:r>
            <w:r>
              <w:rPr>
                <w:noProof/>
                <w:webHidden/>
              </w:rPr>
              <w:fldChar w:fldCharType="begin"/>
            </w:r>
            <w:r>
              <w:rPr>
                <w:noProof/>
                <w:webHidden/>
              </w:rPr>
              <w:instrText xml:space="preserve"> PAGEREF _Toc223449138 \h </w:instrText>
            </w:r>
            <w:r>
              <w:rPr>
                <w:noProof/>
                <w:webHidden/>
              </w:rPr>
            </w:r>
            <w:r>
              <w:rPr>
                <w:noProof/>
                <w:webHidden/>
              </w:rPr>
              <w:fldChar w:fldCharType="separate"/>
            </w:r>
            <w:r>
              <w:rPr>
                <w:noProof/>
                <w:webHidden/>
              </w:rPr>
              <w:t>11</w:t>
            </w:r>
            <w:r>
              <w:rPr>
                <w:noProof/>
                <w:webHidden/>
              </w:rPr>
              <w:fldChar w:fldCharType="end"/>
            </w:r>
          </w:hyperlink>
        </w:p>
        <w:p w14:paraId="62ED9A1B" w14:textId="234CE209" w:rsidR="0092195C" w:rsidRDefault="0092195C">
          <w:pPr>
            <w:pStyle w:val="Sumrio1"/>
            <w:rPr>
              <w:rFonts w:asciiTheme="minorHAnsi" w:eastAsiaTheme="minorEastAsia" w:hAnsiTheme="minorHAnsi" w:cstheme="minorBidi"/>
              <w:noProof/>
              <w:kern w:val="2"/>
              <w:sz w:val="24"/>
              <w14:ligatures w14:val="standardContextual"/>
            </w:rPr>
          </w:pPr>
          <w:hyperlink w:anchor="_Toc223449139" w:history="1">
            <w:r w:rsidRPr="004A6B57">
              <w:rPr>
                <w:rStyle w:val="Hyperlink"/>
                <w:noProof/>
              </w:rPr>
              <w:t>8.</w:t>
            </w:r>
            <w:r>
              <w:rPr>
                <w:rFonts w:asciiTheme="minorHAnsi" w:eastAsiaTheme="minorEastAsia" w:hAnsiTheme="minorHAnsi" w:cstheme="minorBidi"/>
                <w:noProof/>
                <w:kern w:val="2"/>
                <w:sz w:val="24"/>
                <w14:ligatures w14:val="standardContextual"/>
              </w:rPr>
              <w:tab/>
            </w:r>
            <w:r w:rsidRPr="004A6B57">
              <w:rPr>
                <w:rStyle w:val="Hyperlink"/>
                <w:noProof/>
              </w:rPr>
              <w:t>DA FASE DE HABILITAÇÃO</w:t>
            </w:r>
            <w:r>
              <w:rPr>
                <w:noProof/>
                <w:webHidden/>
              </w:rPr>
              <w:tab/>
            </w:r>
            <w:r>
              <w:rPr>
                <w:noProof/>
                <w:webHidden/>
              </w:rPr>
              <w:fldChar w:fldCharType="begin"/>
            </w:r>
            <w:r>
              <w:rPr>
                <w:noProof/>
                <w:webHidden/>
              </w:rPr>
              <w:instrText xml:space="preserve"> PAGEREF _Toc223449139 \h </w:instrText>
            </w:r>
            <w:r>
              <w:rPr>
                <w:noProof/>
                <w:webHidden/>
              </w:rPr>
            </w:r>
            <w:r>
              <w:rPr>
                <w:noProof/>
                <w:webHidden/>
              </w:rPr>
              <w:fldChar w:fldCharType="separate"/>
            </w:r>
            <w:r>
              <w:rPr>
                <w:noProof/>
                <w:webHidden/>
              </w:rPr>
              <w:t>13</w:t>
            </w:r>
            <w:r>
              <w:rPr>
                <w:noProof/>
                <w:webHidden/>
              </w:rPr>
              <w:fldChar w:fldCharType="end"/>
            </w:r>
          </w:hyperlink>
        </w:p>
        <w:p w14:paraId="503DE6EF" w14:textId="1E71117B" w:rsidR="0092195C" w:rsidRDefault="0092195C">
          <w:pPr>
            <w:pStyle w:val="Sumrio1"/>
            <w:rPr>
              <w:rFonts w:asciiTheme="minorHAnsi" w:eastAsiaTheme="minorEastAsia" w:hAnsiTheme="minorHAnsi" w:cstheme="minorBidi"/>
              <w:noProof/>
              <w:kern w:val="2"/>
              <w:sz w:val="24"/>
              <w14:ligatures w14:val="standardContextual"/>
            </w:rPr>
          </w:pPr>
          <w:hyperlink w:anchor="_Toc223449140" w:history="1">
            <w:r w:rsidRPr="004A6B57">
              <w:rPr>
                <w:rStyle w:val="Hyperlink"/>
                <w:noProof/>
              </w:rPr>
              <w:t>9.</w:t>
            </w:r>
            <w:r>
              <w:rPr>
                <w:rFonts w:asciiTheme="minorHAnsi" w:eastAsiaTheme="minorEastAsia" w:hAnsiTheme="minorHAnsi" w:cstheme="minorBidi"/>
                <w:noProof/>
                <w:kern w:val="2"/>
                <w:sz w:val="24"/>
                <w14:ligatures w14:val="standardContextual"/>
              </w:rPr>
              <w:tab/>
            </w:r>
            <w:r w:rsidRPr="004A6B57">
              <w:rPr>
                <w:rStyle w:val="Hyperlink"/>
                <w:noProof/>
              </w:rPr>
              <w:t>DO TERMO DE CONTRATO</w:t>
            </w:r>
            <w:r>
              <w:rPr>
                <w:noProof/>
                <w:webHidden/>
              </w:rPr>
              <w:tab/>
            </w:r>
            <w:r>
              <w:rPr>
                <w:noProof/>
                <w:webHidden/>
              </w:rPr>
              <w:fldChar w:fldCharType="begin"/>
            </w:r>
            <w:r>
              <w:rPr>
                <w:noProof/>
                <w:webHidden/>
              </w:rPr>
              <w:instrText xml:space="preserve"> PAGEREF _Toc223449140 \h </w:instrText>
            </w:r>
            <w:r>
              <w:rPr>
                <w:noProof/>
                <w:webHidden/>
              </w:rPr>
            </w:r>
            <w:r>
              <w:rPr>
                <w:noProof/>
                <w:webHidden/>
              </w:rPr>
              <w:fldChar w:fldCharType="separate"/>
            </w:r>
            <w:r>
              <w:rPr>
                <w:noProof/>
                <w:webHidden/>
              </w:rPr>
              <w:t>15</w:t>
            </w:r>
            <w:r>
              <w:rPr>
                <w:noProof/>
                <w:webHidden/>
              </w:rPr>
              <w:fldChar w:fldCharType="end"/>
            </w:r>
          </w:hyperlink>
        </w:p>
        <w:p w14:paraId="71D13297" w14:textId="27D51A9F" w:rsidR="0092195C" w:rsidRDefault="0092195C">
          <w:pPr>
            <w:pStyle w:val="Sumrio1"/>
            <w:rPr>
              <w:rFonts w:asciiTheme="minorHAnsi" w:eastAsiaTheme="minorEastAsia" w:hAnsiTheme="minorHAnsi" w:cstheme="minorBidi"/>
              <w:noProof/>
              <w:kern w:val="2"/>
              <w:sz w:val="24"/>
              <w14:ligatures w14:val="standardContextual"/>
            </w:rPr>
          </w:pPr>
          <w:hyperlink w:anchor="_Toc223449141" w:history="1">
            <w:r w:rsidRPr="004A6B57">
              <w:rPr>
                <w:rStyle w:val="Hyperlink"/>
                <w:noProof/>
              </w:rPr>
              <w:t>10.</w:t>
            </w:r>
            <w:r>
              <w:rPr>
                <w:rFonts w:asciiTheme="minorHAnsi" w:eastAsiaTheme="minorEastAsia" w:hAnsiTheme="minorHAnsi" w:cstheme="minorBidi"/>
                <w:noProof/>
                <w:kern w:val="2"/>
                <w:sz w:val="24"/>
                <w14:ligatures w14:val="standardContextual"/>
              </w:rPr>
              <w:tab/>
            </w:r>
            <w:r w:rsidRPr="004A6B57">
              <w:rPr>
                <w:rStyle w:val="Hyperlink"/>
                <w:noProof/>
              </w:rPr>
              <w:t>DOS RECURSOS</w:t>
            </w:r>
            <w:r>
              <w:rPr>
                <w:noProof/>
                <w:webHidden/>
              </w:rPr>
              <w:tab/>
            </w:r>
            <w:r>
              <w:rPr>
                <w:noProof/>
                <w:webHidden/>
              </w:rPr>
              <w:fldChar w:fldCharType="begin"/>
            </w:r>
            <w:r>
              <w:rPr>
                <w:noProof/>
                <w:webHidden/>
              </w:rPr>
              <w:instrText xml:space="preserve"> PAGEREF _Toc223449141 \h </w:instrText>
            </w:r>
            <w:r>
              <w:rPr>
                <w:noProof/>
                <w:webHidden/>
              </w:rPr>
            </w:r>
            <w:r>
              <w:rPr>
                <w:noProof/>
                <w:webHidden/>
              </w:rPr>
              <w:fldChar w:fldCharType="separate"/>
            </w:r>
            <w:r>
              <w:rPr>
                <w:noProof/>
                <w:webHidden/>
              </w:rPr>
              <w:t>15</w:t>
            </w:r>
            <w:r>
              <w:rPr>
                <w:noProof/>
                <w:webHidden/>
              </w:rPr>
              <w:fldChar w:fldCharType="end"/>
            </w:r>
          </w:hyperlink>
        </w:p>
        <w:p w14:paraId="018ECDE9" w14:textId="69A268E0" w:rsidR="0092195C" w:rsidRDefault="0092195C">
          <w:pPr>
            <w:pStyle w:val="Sumrio1"/>
            <w:rPr>
              <w:rFonts w:asciiTheme="minorHAnsi" w:eastAsiaTheme="minorEastAsia" w:hAnsiTheme="minorHAnsi" w:cstheme="minorBidi"/>
              <w:noProof/>
              <w:kern w:val="2"/>
              <w:sz w:val="24"/>
              <w14:ligatures w14:val="standardContextual"/>
            </w:rPr>
          </w:pPr>
          <w:hyperlink w:anchor="_Toc223449142" w:history="1">
            <w:r w:rsidRPr="004A6B57">
              <w:rPr>
                <w:rStyle w:val="Hyperlink"/>
                <w:noProof/>
              </w:rPr>
              <w:t>11.</w:t>
            </w:r>
            <w:r>
              <w:rPr>
                <w:rFonts w:asciiTheme="minorHAnsi" w:eastAsiaTheme="minorEastAsia" w:hAnsiTheme="minorHAnsi" w:cstheme="minorBidi"/>
                <w:noProof/>
                <w:kern w:val="2"/>
                <w:sz w:val="24"/>
                <w14:ligatures w14:val="standardContextual"/>
              </w:rPr>
              <w:tab/>
            </w:r>
            <w:r w:rsidRPr="004A6B57">
              <w:rPr>
                <w:rStyle w:val="Hyperlink"/>
                <w:noProof/>
              </w:rPr>
              <w:t>DAS INFRAÇÕES ADMINISTRATIVAS E SANÇÕES APLICÁVEIS AO CERTAME</w:t>
            </w:r>
            <w:r>
              <w:rPr>
                <w:noProof/>
                <w:webHidden/>
              </w:rPr>
              <w:tab/>
            </w:r>
            <w:r>
              <w:rPr>
                <w:noProof/>
                <w:webHidden/>
              </w:rPr>
              <w:fldChar w:fldCharType="begin"/>
            </w:r>
            <w:r>
              <w:rPr>
                <w:noProof/>
                <w:webHidden/>
              </w:rPr>
              <w:instrText xml:space="preserve"> PAGEREF _Toc223449142 \h </w:instrText>
            </w:r>
            <w:r>
              <w:rPr>
                <w:noProof/>
                <w:webHidden/>
              </w:rPr>
            </w:r>
            <w:r>
              <w:rPr>
                <w:noProof/>
                <w:webHidden/>
              </w:rPr>
              <w:fldChar w:fldCharType="separate"/>
            </w:r>
            <w:r>
              <w:rPr>
                <w:noProof/>
                <w:webHidden/>
              </w:rPr>
              <w:t>16</w:t>
            </w:r>
            <w:r>
              <w:rPr>
                <w:noProof/>
                <w:webHidden/>
              </w:rPr>
              <w:fldChar w:fldCharType="end"/>
            </w:r>
          </w:hyperlink>
        </w:p>
        <w:p w14:paraId="5E7E0B48" w14:textId="4F4A8934" w:rsidR="0092195C" w:rsidRDefault="0092195C">
          <w:pPr>
            <w:pStyle w:val="Sumrio1"/>
            <w:rPr>
              <w:rFonts w:asciiTheme="minorHAnsi" w:eastAsiaTheme="minorEastAsia" w:hAnsiTheme="minorHAnsi" w:cstheme="minorBidi"/>
              <w:noProof/>
              <w:kern w:val="2"/>
              <w:sz w:val="24"/>
              <w14:ligatures w14:val="standardContextual"/>
            </w:rPr>
          </w:pPr>
          <w:hyperlink w:anchor="_Toc223449143" w:history="1">
            <w:r w:rsidRPr="004A6B57">
              <w:rPr>
                <w:rStyle w:val="Hyperlink"/>
                <w:noProof/>
              </w:rPr>
              <w:t>12.</w:t>
            </w:r>
            <w:r>
              <w:rPr>
                <w:rFonts w:asciiTheme="minorHAnsi" w:eastAsiaTheme="minorEastAsia" w:hAnsiTheme="minorHAnsi" w:cstheme="minorBidi"/>
                <w:noProof/>
                <w:kern w:val="2"/>
                <w:sz w:val="24"/>
                <w14:ligatures w14:val="standardContextual"/>
              </w:rPr>
              <w:tab/>
            </w:r>
            <w:r w:rsidRPr="004A6B57">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_Toc223449143 \h </w:instrText>
            </w:r>
            <w:r>
              <w:rPr>
                <w:noProof/>
                <w:webHidden/>
              </w:rPr>
            </w:r>
            <w:r>
              <w:rPr>
                <w:noProof/>
                <w:webHidden/>
              </w:rPr>
              <w:fldChar w:fldCharType="separate"/>
            </w:r>
            <w:r>
              <w:rPr>
                <w:noProof/>
                <w:webHidden/>
              </w:rPr>
              <w:t>18</w:t>
            </w:r>
            <w:r>
              <w:rPr>
                <w:noProof/>
                <w:webHidden/>
              </w:rPr>
              <w:fldChar w:fldCharType="end"/>
            </w:r>
          </w:hyperlink>
        </w:p>
        <w:p w14:paraId="2483A65F" w14:textId="009CC8C4" w:rsidR="0092195C" w:rsidRDefault="0092195C">
          <w:pPr>
            <w:pStyle w:val="Sumrio1"/>
            <w:rPr>
              <w:rFonts w:asciiTheme="minorHAnsi" w:eastAsiaTheme="minorEastAsia" w:hAnsiTheme="minorHAnsi" w:cstheme="minorBidi"/>
              <w:noProof/>
              <w:kern w:val="2"/>
              <w:sz w:val="24"/>
              <w14:ligatures w14:val="standardContextual"/>
            </w:rPr>
          </w:pPr>
          <w:hyperlink w:anchor="_Toc223449144" w:history="1">
            <w:r w:rsidRPr="004A6B57">
              <w:rPr>
                <w:rStyle w:val="Hyperlink"/>
                <w:noProof/>
              </w:rPr>
              <w:t>13.</w:t>
            </w:r>
            <w:r>
              <w:rPr>
                <w:rFonts w:asciiTheme="minorHAnsi" w:eastAsiaTheme="minorEastAsia" w:hAnsiTheme="minorHAnsi" w:cstheme="minorBidi"/>
                <w:noProof/>
                <w:kern w:val="2"/>
                <w:sz w:val="24"/>
                <w14:ligatures w14:val="standardContextual"/>
              </w:rPr>
              <w:tab/>
            </w:r>
            <w:r w:rsidRPr="004A6B57">
              <w:rPr>
                <w:rStyle w:val="Hyperlink"/>
                <w:noProof/>
              </w:rPr>
              <w:t>DAS DISPOSIÇÕES GERAIS</w:t>
            </w:r>
            <w:r>
              <w:rPr>
                <w:noProof/>
                <w:webHidden/>
              </w:rPr>
              <w:tab/>
            </w:r>
            <w:r>
              <w:rPr>
                <w:noProof/>
                <w:webHidden/>
              </w:rPr>
              <w:fldChar w:fldCharType="begin"/>
            </w:r>
            <w:r>
              <w:rPr>
                <w:noProof/>
                <w:webHidden/>
              </w:rPr>
              <w:instrText xml:space="preserve"> PAGEREF _Toc223449144 \h </w:instrText>
            </w:r>
            <w:r>
              <w:rPr>
                <w:noProof/>
                <w:webHidden/>
              </w:rPr>
            </w:r>
            <w:r>
              <w:rPr>
                <w:noProof/>
                <w:webHidden/>
              </w:rPr>
              <w:fldChar w:fldCharType="separate"/>
            </w:r>
            <w:r>
              <w:rPr>
                <w:noProof/>
                <w:webHidden/>
              </w:rPr>
              <w:t>19</w:t>
            </w:r>
            <w:r>
              <w:rPr>
                <w:noProof/>
                <w:webHidden/>
              </w:rPr>
              <w:fldChar w:fldCharType="end"/>
            </w:r>
          </w:hyperlink>
        </w:p>
        <w:p w14:paraId="3C969B82" w14:textId="699247F3"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7231A7EE" w14:textId="50D797FA" w:rsidR="003C7A23" w:rsidRPr="000C5890" w:rsidRDefault="00B40082" w:rsidP="000C5890">
      <w:pPr>
        <w:spacing w:beforeLines="120" w:before="288" w:afterLines="120" w:after="288" w:line="312" w:lineRule="auto"/>
        <w:jc w:val="both"/>
        <w:rPr>
          <w:rFonts w:ascii="Arial" w:hAnsi="Arial" w:cs="Arial"/>
          <w:b/>
          <w:bCs/>
          <w:i/>
          <w:sz w:val="22"/>
          <w:szCs w:val="22"/>
        </w:rPr>
      </w:pPr>
      <w:r w:rsidRPr="000C5890">
        <w:rPr>
          <w:rFonts w:ascii="Arial" w:hAnsi="Arial" w:cs="Arial"/>
          <w:b/>
          <w:i/>
          <w:sz w:val="22"/>
          <w:szCs w:val="22"/>
        </w:rPr>
        <w:lastRenderedPageBreak/>
        <w:t>SUPERINTENDÊNCIA REGIONAL DA RECEITA FEDERAL DO BRASIL DA 9ª REGIÃO FISCAL</w:t>
      </w:r>
    </w:p>
    <w:p w14:paraId="79841B6D" w14:textId="00BAA95B" w:rsidR="008F330B" w:rsidRPr="000C5890" w:rsidRDefault="00761706" w:rsidP="001E36C7">
      <w:pPr>
        <w:spacing w:beforeLines="120" w:before="288"/>
        <w:ind w:firstLine="567"/>
        <w:jc w:val="center"/>
        <w:rPr>
          <w:rFonts w:ascii="Arial" w:eastAsia="Times New Roman" w:hAnsi="Arial" w:cs="Arial"/>
          <w:b/>
        </w:rPr>
      </w:pPr>
      <w:r w:rsidRPr="000C5890">
        <w:rPr>
          <w:rFonts w:ascii="Arial" w:hAnsi="Arial" w:cs="Arial"/>
          <w:b/>
        </w:rPr>
        <w:t>CONCORRÊNCIA</w:t>
      </w:r>
      <w:r w:rsidR="000C5890" w:rsidRPr="000C5890">
        <w:rPr>
          <w:rFonts w:ascii="Arial" w:hAnsi="Arial" w:cs="Arial"/>
          <w:b/>
        </w:rPr>
        <w:t xml:space="preserve"> </w:t>
      </w:r>
      <w:r w:rsidR="003C7A23" w:rsidRPr="000C5890">
        <w:rPr>
          <w:rFonts w:ascii="Arial" w:hAnsi="Arial" w:cs="Arial"/>
          <w:b/>
        </w:rPr>
        <w:t xml:space="preserve">Nº </w:t>
      </w:r>
      <w:r w:rsidR="000C5890" w:rsidRPr="000C5890">
        <w:rPr>
          <w:rFonts w:ascii="Arial" w:hAnsi="Arial" w:cs="Arial"/>
          <w:b/>
        </w:rPr>
        <w:t>170156-90001/2026</w:t>
      </w:r>
    </w:p>
    <w:p w14:paraId="1CC7C9FE" w14:textId="01977B3F" w:rsidR="003C7A23" w:rsidRPr="000C5890" w:rsidRDefault="003C7A23" w:rsidP="001E36C7">
      <w:pPr>
        <w:spacing w:afterLines="300" w:after="720"/>
        <w:ind w:firstLine="567"/>
        <w:jc w:val="center"/>
        <w:rPr>
          <w:rFonts w:ascii="Arial" w:hAnsi="Arial" w:cs="Arial"/>
          <w:bCs/>
          <w:color w:val="000000"/>
          <w:sz w:val="18"/>
          <w:szCs w:val="18"/>
        </w:rPr>
      </w:pPr>
      <w:r w:rsidRPr="000C5890">
        <w:rPr>
          <w:rFonts w:ascii="Arial" w:hAnsi="Arial" w:cs="Arial"/>
          <w:color w:val="000000"/>
          <w:sz w:val="18"/>
          <w:szCs w:val="18"/>
        </w:rPr>
        <w:t>(Processo Administrativo n</w:t>
      </w:r>
      <w:r w:rsidRPr="000C5890">
        <w:rPr>
          <w:rFonts w:ascii="Arial" w:hAnsi="Arial" w:cs="Arial"/>
          <w:bCs/>
          <w:color w:val="000000"/>
          <w:sz w:val="18"/>
          <w:szCs w:val="18"/>
        </w:rPr>
        <w:t>°</w:t>
      </w:r>
      <w:r w:rsidR="00B40082" w:rsidRPr="000C5890">
        <w:rPr>
          <w:rFonts w:ascii="Arial" w:hAnsi="Arial" w:cs="Arial"/>
          <w:bCs/>
          <w:color w:val="000000"/>
          <w:sz w:val="18"/>
          <w:szCs w:val="18"/>
        </w:rPr>
        <w:t>10906.353847/2025-19</w:t>
      </w:r>
      <w:r w:rsidRPr="000C5890">
        <w:rPr>
          <w:rFonts w:ascii="Arial" w:hAnsi="Arial" w:cs="Arial"/>
          <w:bCs/>
          <w:color w:val="000000"/>
          <w:sz w:val="18"/>
          <w:szCs w:val="18"/>
        </w:rPr>
        <w:t>)</w:t>
      </w:r>
    </w:p>
    <w:p w14:paraId="189F9374" w14:textId="51853CD3" w:rsidR="003C7A23" w:rsidRPr="00AF44DC" w:rsidRDefault="00D95FAD" w:rsidP="000401C5">
      <w:pPr>
        <w:pStyle w:val="Nivel2"/>
        <w:numPr>
          <w:ilvl w:val="0"/>
          <w:numId w:val="0"/>
        </w:numPr>
      </w:pPr>
      <w:r w:rsidRPr="00AF44DC">
        <w:t xml:space="preserve">Torna-se público que a </w:t>
      </w:r>
      <w:r w:rsidR="00B40082" w:rsidRPr="00AF44DC">
        <w:t>Superintendência Regional da Receita Federal do Brasil da 9ª Região Fiscal</w:t>
      </w:r>
      <w:r w:rsidRPr="00AF44DC">
        <w:t>, por meio d</w:t>
      </w:r>
      <w:r w:rsidR="004A522E">
        <w:t>a</w:t>
      </w:r>
      <w:r w:rsidRPr="00AF44DC">
        <w:t xml:space="preserve"> </w:t>
      </w:r>
      <w:r w:rsidR="00B40082" w:rsidRPr="00AF44DC">
        <w:t>Divisão de Programação e Logística</w:t>
      </w:r>
      <w:r w:rsidRPr="00AF44DC">
        <w:t xml:space="preserve">, sediada </w:t>
      </w:r>
      <w:r w:rsidR="00B40082" w:rsidRPr="00AF44DC">
        <w:t>à Rua Marechal Deodoro, 555- 10º andar – CEP 80020-911 – Centro – Curitiba/PR</w:t>
      </w:r>
      <w:r w:rsidRPr="00AF44DC">
        <w:t xml:space="preserve">, </w:t>
      </w:r>
      <w:r w:rsidR="003C7A23" w:rsidRPr="00AF44DC">
        <w:t>realizará licitação</w:t>
      </w:r>
      <w:r w:rsidR="000C5890">
        <w:t xml:space="preserve"> </w:t>
      </w:r>
      <w:r w:rsidR="003C7A23" w:rsidRPr="00AF44DC">
        <w:t>na modalidad</w:t>
      </w:r>
      <w:r w:rsidR="003C7A23" w:rsidRPr="000C5890">
        <w:t xml:space="preserve">e </w:t>
      </w:r>
      <w:r w:rsidR="00761706" w:rsidRPr="000C5890">
        <w:rPr>
          <w:b/>
          <w:bCs/>
        </w:rPr>
        <w:t>CONCORRÊNCIA</w:t>
      </w:r>
      <w:r w:rsidR="004A522E">
        <w:rPr>
          <w:b/>
          <w:bCs/>
        </w:rPr>
        <w:t>,</w:t>
      </w:r>
      <w:r w:rsidR="000C5890" w:rsidRPr="000C5890">
        <w:rPr>
          <w:b/>
          <w:bCs/>
        </w:rPr>
        <w:t xml:space="preserve"> </w:t>
      </w:r>
      <w:r w:rsidR="003C7A23" w:rsidRPr="00AF44DC">
        <w:t>na forma ELETRÔNICA, nos termos da Lei nº 14.133, de</w:t>
      </w:r>
      <w:r w:rsidR="007103E1" w:rsidRPr="00AF44DC">
        <w:t xml:space="preserve"> 1º de abril de</w:t>
      </w:r>
      <w:r w:rsidR="003C7A23" w:rsidRPr="00AF44DC">
        <w:t xml:space="preserve"> 2021</w:t>
      </w:r>
      <w:r w:rsidR="007103E1" w:rsidRPr="00AF44DC">
        <w:t xml:space="preserve">, </w:t>
      </w:r>
      <w:r w:rsidR="003C7A23" w:rsidRPr="00AF44DC">
        <w:t>e demais legislação aplicável e, ainda, de acordo com as condições estabelecidas neste Edital.</w:t>
      </w:r>
    </w:p>
    <w:p w14:paraId="00B217AE" w14:textId="77777777" w:rsidR="003C7A23" w:rsidRPr="00AF44DC" w:rsidRDefault="003C7A23" w:rsidP="00E24039">
      <w:pPr>
        <w:pStyle w:val="Nivel01"/>
        <w:shd w:val="clear" w:color="auto" w:fill="BFBFBF" w:themeFill="background1" w:themeFillShade="BF"/>
        <w:rPr>
          <w:lang w:eastAsia="en-US"/>
        </w:rPr>
      </w:pPr>
      <w:bookmarkStart w:id="0" w:name="_Toc135469195"/>
      <w:bookmarkStart w:id="1" w:name="_Toc223449131"/>
      <w:r w:rsidRPr="00AF44DC">
        <w:rPr>
          <w:lang w:eastAsia="en-US"/>
        </w:rPr>
        <w:t>DO OBJETO</w:t>
      </w:r>
      <w:bookmarkEnd w:id="0"/>
      <w:bookmarkEnd w:id="1"/>
    </w:p>
    <w:p w14:paraId="4B43170C" w14:textId="63A06906" w:rsidR="003C7A23" w:rsidRPr="000C5890" w:rsidRDefault="11149F33" w:rsidP="000401C5">
      <w:pPr>
        <w:pStyle w:val="Nivel2"/>
      </w:pPr>
      <w:r w:rsidRPr="000C5890">
        <w:t>O objeto da presente licitação é</w:t>
      </w:r>
      <w:r w:rsidR="00B40082" w:rsidRPr="000C5890">
        <w:t xml:space="preserve"> a</w:t>
      </w:r>
      <w:r w:rsidRPr="000C5890">
        <w:t xml:space="preserve"> </w:t>
      </w:r>
      <w:r w:rsidR="000C5890" w:rsidRPr="000C5890">
        <w:t>Contratação Integrada - Contratação de elaboração dos projetos básico e executivo, bem como obras de engenharia para a implantação de guaritas de vigilância e barracão de destruição no Pátio Custodiado de Veículos apreendidos da Receita Federal do Brasil em Foz do Iguaçu/PR</w:t>
      </w:r>
      <w:r w:rsidR="00D95FAD" w:rsidRPr="000C5890">
        <w:t xml:space="preserve">, </w:t>
      </w:r>
      <w:r w:rsidRPr="000C5890">
        <w:t>conforme condições, quantidades e exigências estabelecidas neste Edital e seus anexos.</w:t>
      </w:r>
    </w:p>
    <w:p w14:paraId="44D0263B" w14:textId="4BF63AEA" w:rsidR="003C7A23" w:rsidRPr="00AF44DC" w:rsidRDefault="5BE632F9" w:rsidP="000401C5">
      <w:pPr>
        <w:pStyle w:val="Nivel2"/>
      </w:pPr>
      <w:r w:rsidRPr="00AF44DC">
        <w:t xml:space="preserve">A licitação será realizada em grupo único, formado por </w:t>
      </w:r>
      <w:r w:rsidR="00B40082" w:rsidRPr="00AF44DC">
        <w:t>2 (DOIS)</w:t>
      </w:r>
      <w:r w:rsidRPr="00AF44DC">
        <w:t xml:space="preserve"> itens, conforme tabela constante no </w:t>
      </w:r>
      <w:r w:rsidR="00D93C44" w:rsidRPr="00AF44DC">
        <w:t>Termo de Referência</w:t>
      </w:r>
      <w:r w:rsidRPr="00AF44DC">
        <w:t>, devendo o licitante oferecer proposta para todos os itens que o compõem.</w:t>
      </w:r>
    </w:p>
    <w:p w14:paraId="362AFB15" w14:textId="77777777" w:rsidR="003C7A23" w:rsidRPr="006E1990" w:rsidRDefault="5BE632F9" w:rsidP="00E24039">
      <w:pPr>
        <w:pStyle w:val="Nivel01"/>
        <w:shd w:val="clear" w:color="auto" w:fill="BFBFBF" w:themeFill="background1" w:themeFillShade="BF"/>
      </w:pPr>
      <w:bookmarkStart w:id="2" w:name="_Toc135469197"/>
      <w:bookmarkStart w:id="3" w:name="_Toc223449132"/>
      <w:r>
        <w:t>DA PARTICIPAÇÃO NA LICITAÇÃO</w:t>
      </w:r>
      <w:bookmarkEnd w:id="2"/>
      <w:bookmarkEnd w:id="3"/>
    </w:p>
    <w:p w14:paraId="18A80D54" w14:textId="4D3A2D62" w:rsidR="009748C3" w:rsidRPr="00B138F7" w:rsidRDefault="376F5619" w:rsidP="000401C5">
      <w:pPr>
        <w:pStyle w:val="Nivel2"/>
      </w:pPr>
      <w:bookmarkStart w:id="4" w:name="_Hlk135302270"/>
      <w:r w:rsidRPr="00B138F7">
        <w:t xml:space="preserve">Poderão participar deste certame os interessados previamente credenciados no Sistema de Cadastramento Unificado de Fornecedores - SICAF e no Sistema de Compras do Governo Federal </w:t>
      </w:r>
      <w:r w:rsidR="0352D205" w:rsidRPr="00B138F7">
        <w:t>(www.gov.br/compras).</w:t>
      </w:r>
      <w:bookmarkEnd w:id="4"/>
    </w:p>
    <w:p w14:paraId="5604E69A" w14:textId="0424F3C2" w:rsidR="003C7A23" w:rsidRPr="00B138F7" w:rsidRDefault="2F10D490" w:rsidP="000401C5">
      <w:pPr>
        <w:pStyle w:val="Nivel2"/>
      </w:pPr>
      <w:r w:rsidRPr="00B138F7">
        <w:t>O</w:t>
      </w:r>
      <w:bookmarkStart w:id="5" w:name="_Hlk135304247"/>
      <w:r w:rsidRPr="00B138F7">
        <w:t xml:space="preserve">s interessados deverão atender às condições exigidas no cadastramento no </w:t>
      </w:r>
      <w:proofErr w:type="spellStart"/>
      <w:r w:rsidRPr="00B138F7">
        <w:t>Sicaf</w:t>
      </w:r>
      <w:proofErr w:type="spellEnd"/>
      <w:r w:rsidRPr="00B138F7">
        <w:t xml:space="preserve"> até o terceiro dia útil anterior à data prevista para recebimento das propostas.</w:t>
      </w:r>
    </w:p>
    <w:bookmarkEnd w:id="5"/>
    <w:p w14:paraId="150F85FA" w14:textId="77777777" w:rsidR="003C7A23" w:rsidRPr="00B138F7" w:rsidRDefault="2F10D490" w:rsidP="000401C5">
      <w:pPr>
        <w:pStyle w:val="Nivel2"/>
      </w:pPr>
      <w:r w:rsidRPr="00B138F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138F7" w:rsidRDefault="2F10D490" w:rsidP="000401C5">
      <w:pPr>
        <w:pStyle w:val="Nivel2"/>
      </w:pPr>
      <w:r w:rsidRPr="00B138F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B138F7" w:rsidRDefault="2F10D490" w:rsidP="000401C5">
      <w:pPr>
        <w:pStyle w:val="Nivel2"/>
      </w:pPr>
      <w:r w:rsidRPr="00B138F7">
        <w:t>A não observância do disposto no item anterior poderá ensejar desclassificação no momento da habilitação.</w:t>
      </w:r>
    </w:p>
    <w:p w14:paraId="3D52DAC5" w14:textId="75E399DC" w:rsidR="02205D02" w:rsidRPr="00E054CB" w:rsidRDefault="00265BFA" w:rsidP="000401C5">
      <w:pPr>
        <w:pStyle w:val="Nivel2"/>
      </w:pPr>
      <w:r w:rsidRPr="00265BFA">
        <w:t>Não</w:t>
      </w:r>
      <w:r w:rsidR="4E126CED" w:rsidRPr="00265BFA">
        <w:t xml:space="preserve"> </w:t>
      </w:r>
      <w:r w:rsidR="4E126CED" w:rsidRPr="00E054CB">
        <w:t>será concedid</w:t>
      </w:r>
      <w:r w:rsidR="63677ECA" w:rsidRPr="00E054CB">
        <w:t>o</w:t>
      </w:r>
      <w:r w:rsidR="4E126CED" w:rsidRPr="00E054CB">
        <w:t xml:space="preserve"> nesta Licitação tratamento favorecido para</w:t>
      </w:r>
      <w:r w:rsidR="652BCD69" w:rsidRPr="00E054CB">
        <w:t xml:space="preserve"> </w:t>
      </w:r>
      <w:r w:rsidR="4E126CED" w:rsidRPr="00E054CB">
        <w:t>microempresas, empresas de pequeno porte e figuras equiparadas, nos termos</w:t>
      </w:r>
      <w:r w:rsidR="13FF647A" w:rsidRPr="00E054CB">
        <w:t xml:space="preserve"> </w:t>
      </w:r>
      <w:r w:rsidR="4E126CED" w:rsidRPr="00E054CB">
        <w:t>da Lei Complementar nº 123, de 2006, em razão da incidência, no caso, do</w:t>
      </w:r>
      <w:r w:rsidR="266A5DC2" w:rsidRPr="00E054CB">
        <w:t xml:space="preserve"> </w:t>
      </w:r>
      <w:r w:rsidR="4E126CED" w:rsidRPr="00E054CB">
        <w:t>art. 4º, § 1º da Lei nº 14.133, de 2021.</w:t>
      </w:r>
    </w:p>
    <w:p w14:paraId="1E54BE7B" w14:textId="77777777" w:rsidR="003C7A23" w:rsidRPr="00E054CB" w:rsidRDefault="2F10D490" w:rsidP="000401C5">
      <w:pPr>
        <w:pStyle w:val="Nivel2"/>
      </w:pPr>
      <w:bookmarkStart w:id="6" w:name="_Ref117000692"/>
      <w:r w:rsidRPr="00E054CB">
        <w:t>Não poderão disputar esta licitação:</w:t>
      </w:r>
      <w:bookmarkEnd w:id="6"/>
    </w:p>
    <w:p w14:paraId="341C241D" w14:textId="20B6C9DA" w:rsidR="003C7A23" w:rsidRPr="001655CF" w:rsidRDefault="5BE632F9" w:rsidP="00604B85">
      <w:pPr>
        <w:pStyle w:val="Nivel3"/>
      </w:pPr>
      <w:bookmarkStart w:id="7" w:name="_Ref113883338"/>
      <w:r w:rsidRPr="001655CF">
        <w:t>aquele que não atenda às condições deste Edital e seu(s) anexo(s);</w:t>
      </w:r>
    </w:p>
    <w:p w14:paraId="140FA4AD" w14:textId="08717B35" w:rsidR="5138915D" w:rsidRPr="001655CF" w:rsidRDefault="5138915D" w:rsidP="00604B85">
      <w:pPr>
        <w:pStyle w:val="Nivel3"/>
      </w:pPr>
      <w:r w:rsidRPr="001655CF">
        <w:t>sociedade que desempenhe atividade incompatível com o objeto da licitação;</w:t>
      </w:r>
    </w:p>
    <w:p w14:paraId="791CD853" w14:textId="0C4745FF" w:rsidR="17B718D4" w:rsidRPr="001655CF" w:rsidRDefault="17B718D4" w:rsidP="00604B85">
      <w:pPr>
        <w:pStyle w:val="Nivel3"/>
      </w:pPr>
      <w:r w:rsidRPr="001655CF">
        <w:lastRenderedPageBreak/>
        <w:t>empresas estrangeiras que não tenham representação legal no Brasil com poderes expressos para receber citação e responder administrativa ou judicialmente;</w:t>
      </w:r>
    </w:p>
    <w:p w14:paraId="36A2458D" w14:textId="77777777" w:rsidR="003C7A23" w:rsidRPr="001655CF" w:rsidRDefault="5BE632F9" w:rsidP="00604B85">
      <w:pPr>
        <w:pStyle w:val="Nivel3"/>
      </w:pPr>
      <w:bookmarkStart w:id="8" w:name="_Ref114659912"/>
      <w:r w:rsidRPr="001655CF">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1655CF" w:rsidRDefault="5BE632F9" w:rsidP="00604B85">
      <w:pPr>
        <w:pStyle w:val="Nivel3"/>
      </w:pPr>
      <w:bookmarkStart w:id="9" w:name="_Ref114659913"/>
      <w:bookmarkStart w:id="10"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1655CF">
        <w:t xml:space="preserve"> </w:t>
      </w:r>
      <w:bookmarkEnd w:id="10"/>
    </w:p>
    <w:p w14:paraId="2DCC2174" w14:textId="77777777" w:rsidR="003C7A23" w:rsidRPr="001655CF" w:rsidRDefault="5BE632F9" w:rsidP="00604B85">
      <w:pPr>
        <w:pStyle w:val="Nivel3"/>
      </w:pPr>
      <w:bookmarkStart w:id="11" w:name="_Ref113883003"/>
      <w:r w:rsidRPr="001655CF">
        <w:t>pessoa física ou jurídica que se encontre, ao tempo da licitação, impossibilitada de participar da licitação em decorrência de sanção que lhe foi imposta;</w:t>
      </w:r>
      <w:bookmarkEnd w:id="11"/>
    </w:p>
    <w:p w14:paraId="0B2C2940" w14:textId="77777777" w:rsidR="003C7A23" w:rsidRPr="001655CF" w:rsidRDefault="5BE632F9" w:rsidP="00604B85">
      <w:pPr>
        <w:pStyle w:val="Nivel3"/>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604B85">
      <w:pPr>
        <w:pStyle w:val="Nivel3"/>
      </w:pPr>
      <w:bookmarkStart w:id="12" w:name="_Ref113883579"/>
      <w:r w:rsidRPr="001655CF">
        <w:t>empresas controladoras, controladas ou coligadas, nos termos da Lei nº 6.404, de 15 de dezembro de 1976, concorrendo entre si;</w:t>
      </w:r>
      <w:bookmarkEnd w:id="12"/>
    </w:p>
    <w:p w14:paraId="20D5A5EC" w14:textId="318CDE21" w:rsidR="003C7A23" w:rsidRPr="001655CF" w:rsidRDefault="2F10D490" w:rsidP="00604B85">
      <w:pPr>
        <w:pStyle w:val="Nivel3"/>
      </w:pPr>
      <w:r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Default="2F10D490" w:rsidP="00604B85">
      <w:pPr>
        <w:pStyle w:val="Nivel3"/>
      </w:pPr>
      <w:r w:rsidRPr="001655CF">
        <w:t>Organizações da Sociedade Civil de Interesse Público - OSCIP, atuando nessa condição;</w:t>
      </w:r>
    </w:p>
    <w:p w14:paraId="6ECBB329" w14:textId="77777777" w:rsidR="003477BA" w:rsidRDefault="003477BA" w:rsidP="003477BA">
      <w:pPr>
        <w:pStyle w:val="Nvel3-R"/>
        <w:rPr>
          <w:i w:val="0"/>
          <w:iCs/>
        </w:rPr>
      </w:pPr>
      <w:r w:rsidRPr="003477BA">
        <w:rPr>
          <w:i w:val="0"/>
          <w:iCs/>
        </w:rPr>
        <w:t>sociedades cooperativas, por não ser usual e recomendável para o tipo de serviço a ser contratado, que tem natureza indivisível, considerando a vedação contida no art. 10 da. Instrução Normativa SEGES/MP nº 5, de 2017.</w:t>
      </w:r>
    </w:p>
    <w:p w14:paraId="28BD3030" w14:textId="77777777" w:rsidR="003477BA" w:rsidRPr="003477BA" w:rsidRDefault="003477BA" w:rsidP="003477BA">
      <w:pPr>
        <w:pStyle w:val="Nvel3-R"/>
        <w:rPr>
          <w:i w:val="0"/>
          <w:iCs/>
        </w:rPr>
      </w:pPr>
      <w:r w:rsidRPr="003477BA">
        <w:rPr>
          <w:i w:val="0"/>
          <w:iCs/>
        </w:rPr>
        <w:t>pessoas jurídicas reunidas em consórcio;</w:t>
      </w:r>
    </w:p>
    <w:p w14:paraId="7CEE57FB" w14:textId="77777777" w:rsidR="003477BA" w:rsidRPr="007B44C1" w:rsidRDefault="003477BA" w:rsidP="003477BA">
      <w:pPr>
        <w:pStyle w:val="Nivel4"/>
      </w:pPr>
      <w:r w:rsidRPr="007B44C1">
        <w:t>Esta vedação se justifica considerando que nas contratações de serviços semelhantes é comum a participação de empresas de pequeno e médio portes, as quais, geralmente, apresentam a qualificação técnica e econômico-financeira para a execução dos contratos; </w:t>
      </w:r>
    </w:p>
    <w:p w14:paraId="5EB24160" w14:textId="77777777" w:rsidR="003477BA" w:rsidRPr="007B44C1" w:rsidRDefault="003477BA" w:rsidP="003477BA">
      <w:pPr>
        <w:pStyle w:val="Nivel4"/>
      </w:pPr>
      <w:r w:rsidRPr="007B44C1">
        <w:t>A constituição de consórcios é utilizada quando da geração de contratos de grande vulto e/ou alta complexidade técnica, quando uma única empresa não é capaz de prestar todos os serviços constantes do objeto, o que, claramente, não é o caso da contratação pretendida, considerando o exposto no subitem anterior.</w:t>
      </w:r>
    </w:p>
    <w:p w14:paraId="5A37C63E" w14:textId="79189E37" w:rsidR="003477BA" w:rsidRPr="003477BA" w:rsidRDefault="003477BA" w:rsidP="003477BA">
      <w:pPr>
        <w:pStyle w:val="Nvel3-R"/>
        <w:rPr>
          <w:i w:val="0"/>
          <w:iCs/>
        </w:rPr>
      </w:pPr>
      <w:r>
        <w:rPr>
          <w:i w:val="0"/>
          <w:iCs/>
        </w:rPr>
        <w:t>Pessoas físicas.</w:t>
      </w:r>
    </w:p>
    <w:p w14:paraId="07CA7526" w14:textId="06A325F5" w:rsidR="003C7A23" w:rsidRPr="00E054CB" w:rsidRDefault="2F10D490" w:rsidP="000401C5">
      <w:pPr>
        <w:pStyle w:val="Nivel2"/>
      </w:pPr>
      <w:bookmarkStart w:id="13" w:name="_Ref168486586"/>
      <w:r w:rsidRPr="00E054C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E054CB">
        <w:t>§ 1º do art. 9º da Lei nº 14.133, de 2021</w:t>
      </w:r>
      <w:r w:rsidRPr="00E054CB">
        <w:t>.</w:t>
      </w:r>
      <w:bookmarkEnd w:id="13"/>
    </w:p>
    <w:p w14:paraId="7CFCE0BB" w14:textId="3AA36023" w:rsidR="003C7A23" w:rsidRPr="00E054CB" w:rsidRDefault="2F10D490" w:rsidP="000401C5">
      <w:pPr>
        <w:pStyle w:val="Nivel2"/>
      </w:pPr>
      <w:r w:rsidRPr="00E054CB">
        <w:t xml:space="preserve">O impedimento de que trata o item </w:t>
      </w:r>
      <w:r w:rsidR="5BE632F9" w:rsidRPr="00E054CB">
        <w:fldChar w:fldCharType="begin"/>
      </w:r>
      <w:r w:rsidR="5BE632F9" w:rsidRPr="00E054CB">
        <w:instrText xml:space="preserve"> REF _Ref113883003 \r \h  \* MERGEFORMAT </w:instrText>
      </w:r>
      <w:r w:rsidR="5BE632F9" w:rsidRPr="00E054CB">
        <w:fldChar w:fldCharType="separate"/>
      </w:r>
      <w:r w:rsidR="00B60F40">
        <w:t>2.7.</w:t>
      </w:r>
      <w:r w:rsidR="003477BA">
        <w:t>6</w:t>
      </w:r>
      <w:r w:rsidR="5BE632F9" w:rsidRPr="00E054CB">
        <w:fldChar w:fldCharType="end"/>
      </w:r>
      <w:r w:rsidRPr="00E054C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5F8546F" w:rsidR="003C7A23" w:rsidRPr="00E054CB" w:rsidRDefault="2F10D490" w:rsidP="000401C5">
      <w:pPr>
        <w:pStyle w:val="Nivel2"/>
      </w:pPr>
      <w:bookmarkStart w:id="14" w:name="art14§2"/>
      <w:bookmarkEnd w:id="14"/>
      <w:r w:rsidRPr="00E054CB">
        <w:t xml:space="preserve">A critério da Administração e exclusivamente a seu serviço, o autor dos projetos e a empresa a que se referem os itens </w:t>
      </w:r>
      <w:r w:rsidR="00E067E0">
        <w:t>2.7.4</w:t>
      </w:r>
      <w:r w:rsidRPr="00E054CB">
        <w:t xml:space="preserve"> e </w:t>
      </w:r>
      <w:r w:rsidR="00E067E0">
        <w:t>2.7.5</w:t>
      </w:r>
      <w:r w:rsidRPr="00E054CB">
        <w:t xml:space="preserve"> poderão participar no apoio das atividades de planejamento da contratação, </w:t>
      </w:r>
      <w:r w:rsidRPr="00E054CB">
        <w:lastRenderedPageBreak/>
        <w:t>de execução da licitação ou de gestão do contrato, desde que sob supervisão exclusiva de agentes públicos do órgão ou entidade.</w:t>
      </w:r>
    </w:p>
    <w:p w14:paraId="05C5E780" w14:textId="77777777" w:rsidR="003C7A23" w:rsidRPr="00E054CB" w:rsidRDefault="2F10D490" w:rsidP="000401C5">
      <w:pPr>
        <w:pStyle w:val="Nivel2"/>
      </w:pPr>
      <w:bookmarkStart w:id="15" w:name="art14§3"/>
      <w:bookmarkEnd w:id="15"/>
      <w:r w:rsidRPr="00E054CB">
        <w:t>Equiparam-se aos autores do projeto as empresas integrantes do mesmo grupo econômico.</w:t>
      </w:r>
    </w:p>
    <w:p w14:paraId="144ECC01" w14:textId="28F8AF1A" w:rsidR="003C7A23" w:rsidRPr="00B60F40" w:rsidRDefault="2F10D490" w:rsidP="000401C5">
      <w:pPr>
        <w:pStyle w:val="Nivel2"/>
      </w:pPr>
      <w:bookmarkStart w:id="16" w:name="art14§4"/>
      <w:bookmarkEnd w:id="16"/>
      <w:r w:rsidRPr="00B60F40">
        <w:t xml:space="preserve">O disposto nos itens </w:t>
      </w:r>
      <w:r w:rsidR="00B60F40" w:rsidRPr="00B60F40">
        <w:t>2.7.5 e 2.7.6</w:t>
      </w:r>
      <w:r w:rsidRPr="00B60F4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E054CB" w:rsidRDefault="2F10D490" w:rsidP="000401C5">
      <w:pPr>
        <w:pStyle w:val="Nivel2"/>
      </w:pPr>
      <w:bookmarkStart w:id="17" w:name="art14§5"/>
      <w:bookmarkEnd w:id="17"/>
      <w:r w:rsidRPr="00E054CB">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E054CB">
        <w:t xml:space="preserve">, de </w:t>
      </w:r>
      <w:r w:rsidRPr="00E054CB">
        <w:t>2021.</w:t>
      </w:r>
    </w:p>
    <w:p w14:paraId="2BFAAE96" w14:textId="590E9CA0" w:rsidR="003C7A23" w:rsidRPr="00E054CB" w:rsidRDefault="2F10D490" w:rsidP="000401C5">
      <w:pPr>
        <w:pStyle w:val="Nivel2"/>
      </w:pPr>
      <w:r w:rsidRPr="00E054CB">
        <w:t xml:space="preserve">A vedação de que trata o item </w:t>
      </w:r>
      <w:r w:rsidR="00584F18" w:rsidRPr="00E054CB">
        <w:fldChar w:fldCharType="begin"/>
      </w:r>
      <w:r w:rsidR="00584F18" w:rsidRPr="00E054CB">
        <w:instrText xml:space="preserve"> REF _Ref168486586 \r \h </w:instrText>
      </w:r>
      <w:r w:rsidR="00167970" w:rsidRPr="00E054CB">
        <w:instrText xml:space="preserve"> \* MERGEFORMAT </w:instrText>
      </w:r>
      <w:r w:rsidR="00584F18" w:rsidRPr="00E054CB">
        <w:fldChar w:fldCharType="separate"/>
      </w:r>
      <w:r w:rsidR="00B60F40">
        <w:t>2.8</w:t>
      </w:r>
      <w:r w:rsidR="00584F18" w:rsidRPr="00E054CB">
        <w:fldChar w:fldCharType="end"/>
      </w:r>
      <w:r w:rsidRPr="00E054CB">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B60F40" w:rsidRDefault="00DC2840" w:rsidP="00E24039">
      <w:pPr>
        <w:pStyle w:val="Nivel01"/>
        <w:shd w:val="clear" w:color="auto" w:fill="BFBFBF" w:themeFill="background1" w:themeFillShade="BF"/>
        <w:rPr>
          <w:iCs w:val="0"/>
        </w:rPr>
      </w:pPr>
      <w:bookmarkStart w:id="18" w:name="_Toc223449133"/>
      <w:r w:rsidRPr="00B60F40">
        <w:rPr>
          <w:iCs w:val="0"/>
        </w:rPr>
        <w:t xml:space="preserve">DO </w:t>
      </w:r>
      <w:r w:rsidR="45AE2EE7" w:rsidRPr="00B60F40">
        <w:rPr>
          <w:iCs w:val="0"/>
        </w:rPr>
        <w:t>ORÇAMENTO ESTIMADO</w:t>
      </w:r>
      <w:bookmarkEnd w:id="18"/>
      <w:r w:rsidR="45AE2EE7" w:rsidRPr="00B60F40">
        <w:rPr>
          <w:iCs w:val="0"/>
        </w:rPr>
        <w:t xml:space="preserve"> </w:t>
      </w:r>
    </w:p>
    <w:p w14:paraId="3A8C9634" w14:textId="57332B70" w:rsidR="45AE2EE7" w:rsidRPr="008928D0" w:rsidRDefault="00A616B9" w:rsidP="000401C5">
      <w:pPr>
        <w:pStyle w:val="Nivel2"/>
      </w:pPr>
      <w:r w:rsidRPr="00637C90">
        <w:t xml:space="preserve">O </w:t>
      </w:r>
      <w:r w:rsidR="45AE2EE7" w:rsidRPr="008928D0">
        <w:t>orçamento estimado da presente contratação será de caráter sigiloso.</w:t>
      </w:r>
    </w:p>
    <w:p w14:paraId="05AAD435" w14:textId="43F85247" w:rsidR="45AE2EE7" w:rsidRPr="008928D0" w:rsidRDefault="45AE2EE7" w:rsidP="000401C5">
      <w:pPr>
        <w:pStyle w:val="Nivel2"/>
      </w:pPr>
      <w:r w:rsidRPr="008928D0">
        <w:t>Para fins do disposto no item anterior, o orçamento estimado para a contratação não será tornado público antes de definido o resultado do julgamento das propostas.</w:t>
      </w:r>
    </w:p>
    <w:p w14:paraId="0124E192" w14:textId="5EB2A4F9" w:rsidR="45AE2EE7" w:rsidRPr="008928D0" w:rsidRDefault="45AE2EE7" w:rsidP="000401C5">
      <w:pPr>
        <w:pStyle w:val="Nivel2"/>
      </w:pPr>
      <w:r w:rsidRPr="008928D0">
        <w:t>O caráter sigiloso do orçamento estimado para a contratação não prevalecerá para os órgãos de controle interno e externo.</w:t>
      </w:r>
    </w:p>
    <w:p w14:paraId="4B0879D9" w14:textId="77777777" w:rsidR="003C7A23" w:rsidRPr="006E1990" w:rsidRDefault="5BE632F9" w:rsidP="000401C5">
      <w:pPr>
        <w:pStyle w:val="Nivel01"/>
        <w:shd w:val="clear" w:color="auto" w:fill="BFBFBF" w:themeFill="background1" w:themeFillShade="BF"/>
      </w:pPr>
      <w:bookmarkStart w:id="19" w:name="_Toc135469198"/>
      <w:bookmarkStart w:id="20" w:name="_Toc223449134"/>
      <w:r w:rsidRPr="000401C5">
        <w:rPr>
          <w:shd w:val="clear" w:color="auto" w:fill="BFBFBF" w:themeFill="background1" w:themeFillShade="BF"/>
        </w:rPr>
        <w:t>DA</w:t>
      </w:r>
      <w:r>
        <w:t xml:space="preserve"> APRESENTAÇÃO DA PROPOSTA E DOS DOCUMENTOS DE HABILITAÇÃO</w:t>
      </w:r>
      <w:bookmarkEnd w:id="19"/>
      <w:bookmarkEnd w:id="20"/>
    </w:p>
    <w:p w14:paraId="1F374D01" w14:textId="294D9E84" w:rsidR="003C7A23" w:rsidRPr="000401C5" w:rsidRDefault="5BE632F9" w:rsidP="000401C5">
      <w:pPr>
        <w:pStyle w:val="Nivel2"/>
      </w:pPr>
      <w:r w:rsidRPr="000401C5">
        <w:t>Na presente licitação, a fase de habilitação sucederá as fases de apresentação de propostas e lances e de julgamento.</w:t>
      </w:r>
    </w:p>
    <w:p w14:paraId="0CDC5BEB" w14:textId="77777777" w:rsidR="003C7A23" w:rsidRPr="000401C5" w:rsidRDefault="5BE632F9" w:rsidP="000401C5">
      <w:pPr>
        <w:pStyle w:val="Nivel2"/>
      </w:pPr>
      <w:bookmarkStart w:id="21" w:name="_Ref113886867"/>
      <w:r w:rsidRPr="000401C5">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CBEF247" w14:textId="6C903088" w:rsidR="003C7A23" w:rsidRPr="000401C5" w:rsidRDefault="5BE632F9" w:rsidP="000401C5">
      <w:pPr>
        <w:pStyle w:val="Nivel2"/>
      </w:pPr>
      <w:bookmarkStart w:id="22" w:name="_Ref113889589"/>
      <w:r w:rsidRPr="000401C5">
        <w:t xml:space="preserve">Caso a fase de habilitação anteceda as fases de apresentação de propostas e lances, os licitantes encaminharão, na forma e no prazo estabelecidos no item anterior, simultaneamente os documentos de </w:t>
      </w:r>
      <w:r w:rsidRPr="004475FC">
        <w:t xml:space="preserve">habilitação e a proposta com o preço ou o percentual de desconto, observado o disposto nos itens </w:t>
      </w:r>
      <w:r w:rsidR="003C7A23" w:rsidRPr="004475FC">
        <w:fldChar w:fldCharType="begin"/>
      </w:r>
      <w:r w:rsidR="003C7A23" w:rsidRPr="004475FC">
        <w:instrText xml:space="preserve"> REF _Ref114663777 \r \h </w:instrText>
      </w:r>
      <w:r w:rsidR="00F522F3" w:rsidRPr="004475FC">
        <w:instrText xml:space="preserve"> \* MERGEFORMAT </w:instrText>
      </w:r>
      <w:r w:rsidR="003C7A23" w:rsidRPr="004475FC">
        <w:fldChar w:fldCharType="separate"/>
      </w:r>
      <w:r w:rsidR="00EE36F5" w:rsidRPr="004475FC">
        <w:t>8</w:t>
      </w:r>
      <w:r w:rsidR="00C47362" w:rsidRPr="004475FC">
        <w:t>.1.1</w:t>
      </w:r>
      <w:r w:rsidR="003C7A23" w:rsidRPr="004475FC">
        <w:fldChar w:fldCharType="end"/>
      </w:r>
      <w:r w:rsidRPr="004475FC">
        <w:t xml:space="preserve"> e </w:t>
      </w:r>
      <w:r w:rsidR="00D95FAD" w:rsidRPr="004475FC">
        <w:fldChar w:fldCharType="begin"/>
      </w:r>
      <w:r w:rsidR="00D95FAD" w:rsidRPr="004475FC">
        <w:instrText xml:space="preserve"> REF _Ref201824335 \r \h </w:instrText>
      </w:r>
      <w:r w:rsidR="005E6D24" w:rsidRPr="004475FC">
        <w:instrText xml:space="preserve"> \* MERGEFORMAT </w:instrText>
      </w:r>
      <w:r w:rsidR="00D95FAD" w:rsidRPr="004475FC">
        <w:fldChar w:fldCharType="separate"/>
      </w:r>
      <w:r w:rsidR="00EE36F5" w:rsidRPr="004475FC">
        <w:t>8.12</w:t>
      </w:r>
      <w:r w:rsidR="00C47362" w:rsidRPr="004475FC">
        <w:t>.2</w:t>
      </w:r>
      <w:r w:rsidR="00D95FAD" w:rsidRPr="004475FC">
        <w:fldChar w:fldCharType="end"/>
      </w:r>
      <w:r w:rsidRPr="000401C5">
        <w:t xml:space="preserve"> deste Edital.</w:t>
      </w:r>
      <w:bookmarkEnd w:id="22"/>
    </w:p>
    <w:p w14:paraId="44617891" w14:textId="77777777" w:rsidR="003C7A23" w:rsidRPr="000401C5" w:rsidRDefault="5BE632F9" w:rsidP="000401C5">
      <w:pPr>
        <w:pStyle w:val="Nivel2"/>
      </w:pPr>
      <w:bookmarkStart w:id="23" w:name="_Ref113968921"/>
      <w:r w:rsidRPr="000401C5">
        <w:t>No cadastramento da proposta inicial, o licitante declarará, em campo próprio do sistema, que:</w:t>
      </w:r>
      <w:bookmarkEnd w:id="23"/>
    </w:p>
    <w:p w14:paraId="6A5B265E" w14:textId="77777777" w:rsidR="003C7A23" w:rsidRPr="00582188" w:rsidRDefault="5BE632F9" w:rsidP="00604B85">
      <w:pPr>
        <w:pStyle w:val="Nivel3"/>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604B85">
      <w:pPr>
        <w:pStyle w:val="Nivel3"/>
      </w:pPr>
      <w:r>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604B85">
      <w:pPr>
        <w:pStyle w:val="Nivel3"/>
      </w:pPr>
      <w:r>
        <w:lastRenderedPageBreak/>
        <w:t>não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Default="5BE632F9" w:rsidP="00604B85">
      <w:pPr>
        <w:pStyle w:val="Nivel3"/>
      </w:pPr>
      <w:r>
        <w:t>cumpre as exigências de reserva de cargos para pessoa com deficiência e para reabilitado da Previdência Social, previstas em lei e em outras normas específicas.</w:t>
      </w:r>
    </w:p>
    <w:p w14:paraId="2961B4FA" w14:textId="1241877C" w:rsidR="002874F0" w:rsidRPr="000401C5" w:rsidRDefault="002874F0" w:rsidP="000401C5">
      <w:pPr>
        <w:pStyle w:val="Nivel2"/>
      </w:pPr>
      <w:r w:rsidRPr="000401C5">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A6CD7CE" w14:textId="77777777" w:rsidR="002874F0" w:rsidRPr="000401C5" w:rsidRDefault="002874F0" w:rsidP="000401C5">
      <w:pPr>
        <w:pStyle w:val="Nivel2"/>
      </w:pPr>
      <w:r w:rsidRPr="000401C5">
        <w:t xml:space="preserve">No caso das empresas que foram beneficiadas pela Lei nº 12.546, de 2011, as propostas de preços deverão ser apresentadas com as alíquotas em vigor, nos termos da Lei nº 14.973, de 2024, aplicáveis para o ano de apresentação da proposta. </w:t>
      </w:r>
    </w:p>
    <w:p w14:paraId="7D7F5D30" w14:textId="2599AFE9" w:rsidR="002874F0" w:rsidRPr="000401C5" w:rsidRDefault="002874F0" w:rsidP="000401C5">
      <w:pPr>
        <w:pStyle w:val="Nivel2"/>
        <w:numPr>
          <w:ilvl w:val="0"/>
          <w:numId w:val="0"/>
        </w:numPr>
        <w:ind w:left="284"/>
      </w:pPr>
      <w:r w:rsidRPr="000401C5">
        <w:t>4.6.1.</w:t>
      </w:r>
      <w:r w:rsidRPr="000401C5">
        <w:tab/>
        <w:t xml:space="preserve"> 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7A412288" w14:textId="1B7FCCA8" w:rsidR="00A724F5" w:rsidRPr="000401C5" w:rsidRDefault="00A724F5" w:rsidP="000401C5">
      <w:pPr>
        <w:pStyle w:val="Nivel2"/>
      </w:pPr>
      <w:r w:rsidRPr="000401C5">
        <w:t xml:space="preserve">Não poderá se beneficiar do tratamento jurídico diferenciado estabelecido nos </w:t>
      </w:r>
      <w:proofErr w:type="spellStart"/>
      <w:r w:rsidRPr="000401C5">
        <w:t>arts</w:t>
      </w:r>
      <w:proofErr w:type="spellEnd"/>
      <w:r w:rsidRPr="000401C5">
        <w:t>. 42 a 49 da Lei Complementar nº 123, de 2006, a pessoa jurídica:</w:t>
      </w:r>
    </w:p>
    <w:p w14:paraId="2FD6ADF9" w14:textId="77777777" w:rsidR="00A724F5" w:rsidRPr="00BA306D" w:rsidRDefault="00A724F5" w:rsidP="00604B85">
      <w:pPr>
        <w:pStyle w:val="Nivel3"/>
      </w:pPr>
      <w:r w:rsidRPr="00BA306D">
        <w:t>de cujo capital participe outra pessoa jurídica;</w:t>
      </w:r>
    </w:p>
    <w:p w14:paraId="59DCF8F4" w14:textId="77777777" w:rsidR="00A724F5" w:rsidRPr="00BA306D" w:rsidRDefault="00A724F5" w:rsidP="00604B85">
      <w:pPr>
        <w:pStyle w:val="Nivel3"/>
      </w:pPr>
      <w:r w:rsidRPr="00BA306D">
        <w:t>que seja filial, sucursal, agência ou representação, no País, de pessoa jurídica com sede no exterior;</w:t>
      </w:r>
    </w:p>
    <w:p w14:paraId="0D479E22" w14:textId="77777777" w:rsidR="00A724F5" w:rsidRPr="00BA306D" w:rsidRDefault="00A724F5" w:rsidP="00604B85">
      <w:pPr>
        <w:pStyle w:val="Nivel3"/>
      </w:pPr>
      <w:r w:rsidRPr="00BA306D">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604B85">
      <w:pPr>
        <w:pStyle w:val="Nivel3"/>
      </w:pPr>
      <w:r w:rsidRPr="00BA306D">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604B85">
      <w:pPr>
        <w:pStyle w:val="Nivel3"/>
      </w:pPr>
      <w:r w:rsidRPr="00BA306D">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604B85">
      <w:pPr>
        <w:pStyle w:val="Nivel3"/>
      </w:pPr>
      <w:r w:rsidRPr="00BA306D">
        <w:t>constituída sob a forma de cooperativas, salvo as de consumo;</w:t>
      </w:r>
    </w:p>
    <w:p w14:paraId="5FEBC146" w14:textId="77777777" w:rsidR="00A724F5" w:rsidRPr="00BA306D" w:rsidRDefault="00A724F5" w:rsidP="00604B85">
      <w:pPr>
        <w:pStyle w:val="Nivel3"/>
      </w:pPr>
      <w:r w:rsidRPr="00BA306D">
        <w:t>que participe do capital de outra pessoa jurídica;</w:t>
      </w:r>
    </w:p>
    <w:p w14:paraId="72628559" w14:textId="77777777" w:rsidR="00A724F5" w:rsidRPr="00BA306D" w:rsidRDefault="00A724F5" w:rsidP="00604B85">
      <w:pPr>
        <w:pStyle w:val="Nivel3"/>
      </w:pPr>
      <w:r w:rsidRPr="00BA306D">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BA306D" w:rsidRDefault="00A724F5" w:rsidP="00604B85">
      <w:pPr>
        <w:pStyle w:val="Nivel3"/>
      </w:pPr>
      <w:r w:rsidRPr="00BA306D">
        <w:t>resultante ou remanescente de cisão ou qualquer outra forma de desmembramento de pessoa jurídica que tenha ocorrido em um dos 5 (cinco) anos-calendário anteriores;</w:t>
      </w:r>
    </w:p>
    <w:p w14:paraId="242A1746" w14:textId="77777777" w:rsidR="00A724F5" w:rsidRPr="00BA306D" w:rsidRDefault="00A724F5" w:rsidP="00604B85">
      <w:pPr>
        <w:pStyle w:val="Nivel3"/>
      </w:pPr>
      <w:r w:rsidRPr="00BA306D">
        <w:t>constituída sob a forma de sociedade por ações.</w:t>
      </w:r>
    </w:p>
    <w:p w14:paraId="7DCB96EB" w14:textId="63F3F8B6" w:rsidR="00A724F5" w:rsidRPr="00BA306D" w:rsidRDefault="00A724F5" w:rsidP="00604B85">
      <w:pPr>
        <w:pStyle w:val="Nivel3"/>
      </w:pPr>
      <w:r w:rsidRPr="00BA306D">
        <w:t>cujos titulares ou sócios guardem, cumulativamente, com o contratante do serviço, relação de pessoalidade, subordinação e habitualidade.</w:t>
      </w:r>
    </w:p>
    <w:p w14:paraId="79F6C9A9" w14:textId="009E9C8E" w:rsidR="003C7A23" w:rsidRPr="000401C5" w:rsidRDefault="5BE632F9" w:rsidP="000401C5">
      <w:pPr>
        <w:pStyle w:val="Nivel2"/>
      </w:pPr>
      <w:r w:rsidRPr="000401C5">
        <w:t xml:space="preserve">A falsidade da declaração de que trata os itens </w:t>
      </w:r>
      <w:r w:rsidR="003C7A23" w:rsidRPr="000401C5">
        <w:fldChar w:fldCharType="begin"/>
      </w:r>
      <w:r w:rsidR="003C7A23" w:rsidRPr="000401C5">
        <w:instrText xml:space="preserve"> REF _Ref113968921 \r \h  \* MERGEFORMAT </w:instrText>
      </w:r>
      <w:r w:rsidR="003C7A23" w:rsidRPr="000401C5">
        <w:fldChar w:fldCharType="separate"/>
      </w:r>
      <w:r w:rsidR="009C3D21">
        <w:t>4</w:t>
      </w:r>
      <w:r w:rsidR="00C47362" w:rsidRPr="000401C5">
        <w:t>.4</w:t>
      </w:r>
      <w:r w:rsidR="003C7A23" w:rsidRPr="000401C5">
        <w:fldChar w:fldCharType="end"/>
      </w:r>
      <w:r w:rsidRPr="000401C5">
        <w:t xml:space="preserve"> ou </w:t>
      </w:r>
      <w:r w:rsidR="003C7A23" w:rsidRPr="000401C5">
        <w:fldChar w:fldCharType="begin"/>
      </w:r>
      <w:r w:rsidR="003C7A23" w:rsidRPr="000401C5">
        <w:instrText xml:space="preserve"> REF _Ref117000019 \r \h  \* MERGEFORMAT </w:instrText>
      </w:r>
      <w:r w:rsidR="003C7A23" w:rsidRPr="000401C5">
        <w:fldChar w:fldCharType="separate"/>
      </w:r>
      <w:r w:rsidR="000401C5">
        <w:t>4.6</w:t>
      </w:r>
      <w:r w:rsidR="003C7A23" w:rsidRPr="000401C5">
        <w:fldChar w:fldCharType="end"/>
      </w:r>
      <w:r w:rsidRPr="000401C5">
        <w:t xml:space="preserve"> sujeitará o licitante às sanções previstas na </w:t>
      </w:r>
      <w:r w:rsidR="003C7A23" w:rsidRPr="000401C5">
        <w:t>Lei nº 14.133, de 2021,</w:t>
      </w:r>
      <w:r w:rsidRPr="000401C5">
        <w:t xml:space="preserve"> e neste Edital.</w:t>
      </w:r>
    </w:p>
    <w:p w14:paraId="0BA35920" w14:textId="77777777" w:rsidR="003C7A23" w:rsidRPr="00BA306D" w:rsidRDefault="5BE632F9" w:rsidP="000401C5">
      <w:pPr>
        <w:pStyle w:val="Nivel2"/>
      </w:pPr>
      <w:r w:rsidRPr="00BA306D">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0401C5">
      <w:pPr>
        <w:pStyle w:val="Nivel2"/>
      </w:pPr>
      <w:r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0401C5">
      <w:pPr>
        <w:pStyle w:val="Nivel2"/>
      </w:pPr>
      <w:r w:rsidRPr="00BA306D">
        <w:t>Serão disponibilizados para acesso público os documentos que compõem a proposta dos licitantes convocados para apresentação de propostas, após a fase de envio de lances.</w:t>
      </w:r>
    </w:p>
    <w:p w14:paraId="535383CA" w14:textId="059614D2" w:rsidR="003C7A23" w:rsidRPr="00BA306D" w:rsidRDefault="5BE632F9" w:rsidP="000401C5">
      <w:pPr>
        <w:pStyle w:val="Nivel2"/>
      </w:pPr>
      <w:bookmarkStart w:id="24" w:name="_Ref116992247"/>
      <w:r w:rsidRPr="00BA306D">
        <w:t>Desde que disponibilizada a funcionalidade no sistema, o licitante poderá parametrizar o seu valor final mínimo quando do cadastramento da proposta e obedecerá às seguintes regras:</w:t>
      </w:r>
      <w:bookmarkEnd w:id="24"/>
    </w:p>
    <w:p w14:paraId="45F3B699" w14:textId="69A974B5" w:rsidR="003C7A23" w:rsidRPr="00BA306D" w:rsidRDefault="5BE632F9" w:rsidP="00604B85">
      <w:pPr>
        <w:pStyle w:val="Nivel3"/>
      </w:pPr>
      <w:r w:rsidRPr="00BA306D">
        <w:t>a aplicação do intervalo mínimo de diferença de valores entre os lances, que incidirá tanto em relação aos lances intermediários quanto em relação ao lance que cobrir a melhor oferta; e</w:t>
      </w:r>
    </w:p>
    <w:p w14:paraId="31B0D9BC" w14:textId="2DE3886A" w:rsidR="003C7A23" w:rsidRPr="00BA306D" w:rsidRDefault="5BE632F9" w:rsidP="00604B85">
      <w:pPr>
        <w:pStyle w:val="Nivel3"/>
      </w:pPr>
      <w:r w:rsidRPr="00BA306D">
        <w:t>os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07C4E3BB" w14:textId="488B266D" w:rsidR="003C7A23" w:rsidRPr="00BA306D" w:rsidRDefault="5BE632F9" w:rsidP="000401C5">
      <w:pPr>
        <w:pStyle w:val="Nivel2"/>
      </w:pPr>
      <w:r w:rsidRPr="00BA306D">
        <w:t>O valor final mínimo parametrizado no sistema poderá ser alterado pelo fornecedor durante a fase de disputa, sendo vedado:</w:t>
      </w:r>
    </w:p>
    <w:p w14:paraId="27613714" w14:textId="77777777" w:rsidR="003C7A23" w:rsidRPr="00BA306D" w:rsidRDefault="5BE632F9" w:rsidP="00604B85">
      <w:pPr>
        <w:pStyle w:val="Nivel3"/>
      </w:pPr>
      <w:r w:rsidRPr="00BA306D">
        <w:t>valor superior a lance já registrado pelo fornecedor no sistema, quando adotado o critério de julgamento por menor preço; e</w:t>
      </w:r>
    </w:p>
    <w:p w14:paraId="578AD24E" w14:textId="12FE6763" w:rsidR="003C7A23" w:rsidRPr="00BA306D" w:rsidRDefault="5BE632F9" w:rsidP="00604B85">
      <w:pPr>
        <w:pStyle w:val="Nivel3"/>
      </w:pPr>
      <w:r w:rsidRPr="00BA306D">
        <w:t xml:space="preserve"> percentual de desconto inferior a lance já registrado pelo fornecedor no sistema, quando adotado o critério de julgamento por maior desconto.</w:t>
      </w:r>
    </w:p>
    <w:p w14:paraId="00F817B4" w14:textId="3CB45EE2" w:rsidR="003C7A23" w:rsidRPr="00BA306D" w:rsidRDefault="5BE632F9" w:rsidP="000401C5">
      <w:pPr>
        <w:pStyle w:val="Nivel2"/>
      </w:pPr>
      <w:r w:rsidRPr="00BA306D">
        <w:t xml:space="preserve">O valor final mínimo </w:t>
      </w:r>
      <w:r w:rsidR="00C57481">
        <w:t>p</w:t>
      </w:r>
      <w:r w:rsidRPr="00BA306D">
        <w:t xml:space="preserve">arametrizado na forma do item </w:t>
      </w:r>
      <w:r w:rsidR="001E4152">
        <w:t>4.12</w:t>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0401C5">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0401C5">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060A3C">
      <w:pPr>
        <w:pStyle w:val="Nivel01"/>
        <w:shd w:val="clear" w:color="auto" w:fill="BFBFBF" w:themeFill="background1" w:themeFillShade="BF"/>
      </w:pPr>
      <w:bookmarkStart w:id="25" w:name="_Toc135469199"/>
      <w:bookmarkStart w:id="26" w:name="_Toc223449135"/>
      <w:r w:rsidRPr="00BA306D">
        <w:t>DO PREENCHIMENTO DA PROPOSTA</w:t>
      </w:r>
      <w:bookmarkEnd w:id="25"/>
      <w:bookmarkEnd w:id="26"/>
    </w:p>
    <w:p w14:paraId="475CA631" w14:textId="77777777" w:rsidR="003C7A23" w:rsidRPr="00BA306D" w:rsidRDefault="5BE632F9" w:rsidP="000401C5">
      <w:pPr>
        <w:pStyle w:val="Nivel2"/>
        <w:rPr>
          <w:rFonts w:eastAsia="Times New Roman"/>
        </w:rPr>
      </w:pPr>
      <w:r w:rsidRPr="00BA306D">
        <w:t xml:space="preserve">O </w:t>
      </w:r>
      <w:r w:rsidRPr="00BA306D">
        <w:rPr>
          <w:rFonts w:eastAsia="Times New Roman"/>
        </w:rPr>
        <w:t>licitante</w:t>
      </w:r>
      <w:r w:rsidRPr="00BA306D">
        <w:t xml:space="preserve"> deverá enviar sua proposta mediante o preenchimento, no sistema eletrônico, dos seguintes campos:</w:t>
      </w:r>
    </w:p>
    <w:p w14:paraId="363CE544" w14:textId="52DF17D1" w:rsidR="00F72BF2" w:rsidRPr="00AE4007" w:rsidRDefault="00C57481" w:rsidP="00F72BF2">
      <w:pPr>
        <w:pStyle w:val="Nivel01"/>
        <w:numPr>
          <w:ilvl w:val="0"/>
          <w:numId w:val="0"/>
        </w:numPr>
        <w:ind w:left="567"/>
        <w:rPr>
          <w:b w:val="0"/>
          <w:bCs w:val="0"/>
        </w:rPr>
      </w:pPr>
      <w:bookmarkStart w:id="27" w:name="_Toc223449136"/>
      <w:r w:rsidRPr="00AE4007">
        <w:rPr>
          <w:b w:val="0"/>
          <w:bCs w:val="0"/>
        </w:rPr>
        <w:t>5</w:t>
      </w:r>
      <w:r w:rsidR="00F72BF2" w:rsidRPr="00AE4007">
        <w:rPr>
          <w:b w:val="0"/>
          <w:bCs w:val="0"/>
        </w:rPr>
        <w:t>.1.1. Valor expresso em Reais (R$).</w:t>
      </w:r>
      <w:bookmarkEnd w:id="27"/>
    </w:p>
    <w:tbl>
      <w:tblPr>
        <w:tblW w:w="8505" w:type="dxa"/>
        <w:jc w:val="center"/>
        <w:tblCellMar>
          <w:top w:w="15" w:type="dxa"/>
          <w:left w:w="15" w:type="dxa"/>
          <w:bottom w:w="15" w:type="dxa"/>
          <w:right w:w="15" w:type="dxa"/>
        </w:tblCellMar>
        <w:tblLook w:val="04A0" w:firstRow="1" w:lastRow="0" w:firstColumn="1" w:lastColumn="0" w:noHBand="0" w:noVBand="1"/>
      </w:tblPr>
      <w:tblGrid>
        <w:gridCol w:w="474"/>
        <w:gridCol w:w="4851"/>
        <w:gridCol w:w="1230"/>
        <w:gridCol w:w="911"/>
        <w:gridCol w:w="1039"/>
      </w:tblGrid>
      <w:tr w:rsidR="00F72BF2" w:rsidRPr="004E5DD7" w14:paraId="434D1538" w14:textId="77777777" w:rsidTr="00624149">
        <w:trPr>
          <w:tblHeader/>
          <w:jc w:val="cent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5934224A" w14:textId="77777777" w:rsidR="00F72BF2" w:rsidRPr="00C57481" w:rsidRDefault="00F72BF2" w:rsidP="003C1C5E">
            <w:pPr>
              <w:jc w:val="center"/>
              <w:rPr>
                <w:rFonts w:ascii="Arial" w:eastAsia="Times New Roman" w:hAnsi="Arial" w:cs="Arial"/>
                <w:b/>
                <w:bCs/>
                <w:sz w:val="16"/>
                <w:szCs w:val="16"/>
              </w:rPr>
            </w:pPr>
            <w:proofErr w:type="spellStart"/>
            <w:r w:rsidRPr="00C57481">
              <w:rPr>
                <w:rFonts w:ascii="Arial" w:eastAsia="Times New Roman" w:hAnsi="Arial" w:cs="Arial"/>
                <w:b/>
                <w:bCs/>
                <w:sz w:val="16"/>
                <w:szCs w:val="16"/>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401460C0" w14:textId="77777777" w:rsidR="00F72BF2" w:rsidRPr="00C57481" w:rsidRDefault="00F72BF2" w:rsidP="003C1C5E">
            <w:pPr>
              <w:jc w:val="center"/>
              <w:rPr>
                <w:rFonts w:ascii="Arial" w:eastAsia="Times New Roman" w:hAnsi="Arial" w:cs="Arial"/>
                <w:b/>
                <w:bCs/>
                <w:sz w:val="16"/>
                <w:szCs w:val="16"/>
              </w:rPr>
            </w:pPr>
            <w:r w:rsidRPr="00C57481">
              <w:rPr>
                <w:rFonts w:ascii="Arial" w:eastAsia="Times New Roman" w:hAnsi="Arial" w:cs="Arial"/>
                <w:b/>
                <w:bCs/>
                <w:sz w:val="16"/>
                <w:szCs w:val="16"/>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68D086DB" w14:textId="77777777" w:rsidR="00F72BF2" w:rsidRPr="00C57481" w:rsidRDefault="00F72BF2" w:rsidP="003C1C5E">
            <w:pPr>
              <w:jc w:val="center"/>
              <w:rPr>
                <w:rFonts w:ascii="Arial" w:eastAsia="Times New Roman" w:hAnsi="Arial" w:cs="Arial"/>
                <w:b/>
                <w:bCs/>
                <w:sz w:val="16"/>
                <w:szCs w:val="16"/>
              </w:rPr>
            </w:pPr>
            <w:r w:rsidRPr="00C57481">
              <w:rPr>
                <w:rFonts w:ascii="Arial" w:eastAsia="Times New Roman" w:hAnsi="Arial" w:cs="Arial"/>
                <w:b/>
                <w:bCs/>
                <w:sz w:val="16"/>
                <w:szCs w:val="16"/>
              </w:rPr>
              <w:t>Periodicidade</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22D268FC" w14:textId="77777777" w:rsidR="00F72BF2" w:rsidRPr="00C57481" w:rsidRDefault="00F72BF2" w:rsidP="003C1C5E">
            <w:pPr>
              <w:jc w:val="center"/>
              <w:rPr>
                <w:rFonts w:ascii="Arial" w:eastAsia="Times New Roman" w:hAnsi="Arial" w:cs="Arial"/>
                <w:b/>
                <w:bCs/>
                <w:sz w:val="16"/>
                <w:szCs w:val="16"/>
              </w:rPr>
            </w:pPr>
            <w:r w:rsidRPr="00C57481">
              <w:rPr>
                <w:rFonts w:ascii="Arial" w:eastAsia="Times New Roman" w:hAnsi="Arial" w:cs="Arial"/>
                <w:b/>
                <w:bCs/>
                <w:sz w:val="16"/>
                <w:szCs w:val="16"/>
              </w:rPr>
              <w:t>Marca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7D1254D3" w14:textId="77777777" w:rsidR="00F72BF2" w:rsidRPr="00C57481" w:rsidRDefault="00F72BF2" w:rsidP="003C1C5E">
            <w:pPr>
              <w:jc w:val="center"/>
              <w:rPr>
                <w:rFonts w:ascii="Arial" w:eastAsia="Times New Roman" w:hAnsi="Arial" w:cs="Arial"/>
                <w:b/>
                <w:bCs/>
                <w:sz w:val="16"/>
                <w:szCs w:val="16"/>
              </w:rPr>
            </w:pPr>
            <w:r w:rsidRPr="00C57481">
              <w:rPr>
                <w:rFonts w:ascii="Arial" w:eastAsia="Times New Roman" w:hAnsi="Arial" w:cs="Arial"/>
                <w:b/>
                <w:bCs/>
                <w:sz w:val="16"/>
                <w:szCs w:val="16"/>
              </w:rPr>
              <w:t>Fabricante</w:t>
            </w:r>
          </w:p>
        </w:tc>
      </w:tr>
      <w:tr w:rsidR="00F72BF2" w:rsidRPr="004E5DD7" w14:paraId="558F5E98" w14:textId="77777777" w:rsidTr="00624149">
        <w:trPr>
          <w:jc w:val="center"/>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F33D4D7"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2793199"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Elaboração do projeto básico e executivo para implantação de guaritas de vigilância e barracões de destruição no PCVA da ALF/FOZ.</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E7066DC"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Unitário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927138A"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Não Exigido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256B3A"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Não Exigido</w:t>
            </w:r>
          </w:p>
        </w:tc>
      </w:tr>
      <w:tr w:rsidR="00F72BF2" w:rsidRPr="004E5DD7" w14:paraId="1A9062FA" w14:textId="77777777" w:rsidTr="00624149">
        <w:trPr>
          <w:jc w:val="center"/>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2CD4D7"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AEE4453"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Execução das obras de implantação das guaritas de vigilância e Barracões de destruição no PCVA da ALF/FOZ.</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1C006AF"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Unitário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ECD3C05"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Não Exigido</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2845A7E" w14:textId="77777777" w:rsidR="00F72BF2" w:rsidRPr="00C57481" w:rsidRDefault="00F72BF2" w:rsidP="003C1C5E">
            <w:pPr>
              <w:rPr>
                <w:rFonts w:ascii="Arial" w:eastAsia="Times New Roman" w:hAnsi="Arial" w:cs="Arial"/>
                <w:sz w:val="16"/>
                <w:szCs w:val="16"/>
              </w:rPr>
            </w:pPr>
            <w:r w:rsidRPr="00C57481">
              <w:rPr>
                <w:rFonts w:ascii="Arial" w:eastAsia="Times New Roman" w:hAnsi="Arial" w:cs="Arial"/>
                <w:sz w:val="16"/>
                <w:szCs w:val="16"/>
              </w:rPr>
              <w:t>Não Exigido</w:t>
            </w:r>
          </w:p>
        </w:tc>
      </w:tr>
    </w:tbl>
    <w:p w14:paraId="5F5E5E8C" w14:textId="2FD271FF" w:rsidR="003C7A23" w:rsidRPr="00624149" w:rsidRDefault="5BE632F9" w:rsidP="000401C5">
      <w:pPr>
        <w:pStyle w:val="Nivel2"/>
      </w:pPr>
      <w:r w:rsidRPr="00624149">
        <w:t xml:space="preserve">Todas as </w:t>
      </w:r>
      <w:r w:rsidRPr="00624149">
        <w:rPr>
          <w:rFonts w:eastAsia="Times New Roman"/>
        </w:rPr>
        <w:t>especificações</w:t>
      </w:r>
      <w:r w:rsidRPr="00624149">
        <w:t xml:space="preserve"> do objeto contidas na proposta vinculam o licitante.</w:t>
      </w:r>
    </w:p>
    <w:p w14:paraId="425E03B1" w14:textId="77777777" w:rsidR="003C7A23" w:rsidRPr="00BA306D" w:rsidRDefault="5BE632F9" w:rsidP="000401C5">
      <w:pPr>
        <w:pStyle w:val="Nivel2"/>
      </w:pPr>
      <w:r w:rsidRPr="00BA306D">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A306D" w:rsidRDefault="5BE632F9" w:rsidP="000401C5">
      <w:pPr>
        <w:pStyle w:val="Nivel2"/>
      </w:pPr>
      <w:r w:rsidRPr="00BA306D">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BA306D" w:rsidRDefault="5BE632F9" w:rsidP="000401C5">
      <w:pPr>
        <w:pStyle w:val="Nivel2"/>
      </w:pPr>
      <w:r w:rsidRPr="00BA306D">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11341B" w:rsidRDefault="5BE632F9" w:rsidP="000401C5">
      <w:pPr>
        <w:pStyle w:val="Nivel2"/>
      </w:pPr>
      <w:r w:rsidRPr="0011341B">
        <w:t>Independentemente do percentual de tributo inserido na planilha, no pagamento serão retidos na fonte os percentuais estabelecidos na legislação vigente.</w:t>
      </w:r>
    </w:p>
    <w:p w14:paraId="6949A5B1" w14:textId="77777777" w:rsidR="002812FD" w:rsidRPr="005C4BCB" w:rsidRDefault="002812FD" w:rsidP="000401C5">
      <w:pPr>
        <w:pStyle w:val="Nivel2"/>
        <w:rPr>
          <w:rFonts w:eastAsia="Times New Roman"/>
        </w:rPr>
      </w:pPr>
      <w:r w:rsidRPr="008D449C">
        <w:t xml:space="preserve">Na presente licitação, a Microempresa e a Empresa de Pequeno Porte poderão se beneficiar do </w:t>
      </w:r>
      <w:r w:rsidRPr="005C4BCB">
        <w:rPr>
          <w:rFonts w:eastAsia="Times New Roman"/>
        </w:rPr>
        <w:t>regime de tributação pelo Simples Nacional.</w:t>
      </w:r>
    </w:p>
    <w:p w14:paraId="3230F41D" w14:textId="79A923AB" w:rsidR="003C7A23" w:rsidRPr="0011341B" w:rsidRDefault="5BE632F9" w:rsidP="000401C5">
      <w:pPr>
        <w:pStyle w:val="Nivel2"/>
      </w:pPr>
      <w:r w:rsidRPr="0011341B">
        <w:t xml:space="preserve">A apresentação das propostas implica obrigatoriedade do cumprimento das disposições nelas contidas, em conformidade com o que dispõe o </w:t>
      </w:r>
      <w:r w:rsidR="00D93C44" w:rsidRPr="0011341B">
        <w:t>Termo de Referência</w:t>
      </w:r>
      <w:r w:rsidRPr="0011341B">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14D13711" w:rsidR="003C7A23" w:rsidRPr="0011341B" w:rsidRDefault="5BE632F9" w:rsidP="000401C5">
      <w:pPr>
        <w:pStyle w:val="Nivel2"/>
      </w:pPr>
      <w:r w:rsidRPr="0011341B">
        <w:t>O prazo de validade da proposta não será inferior a</w:t>
      </w:r>
      <w:r w:rsidRPr="00D61E9A">
        <w:t xml:space="preserve"> </w:t>
      </w:r>
      <w:r w:rsidR="00376234" w:rsidRPr="00D61E9A">
        <w:rPr>
          <w:b/>
          <w:bCs/>
        </w:rPr>
        <w:t>90</w:t>
      </w:r>
      <w:r w:rsidRPr="00D61E9A">
        <w:rPr>
          <w:b/>
          <w:bCs/>
        </w:rPr>
        <w:t xml:space="preserve"> (</w:t>
      </w:r>
      <w:r w:rsidR="00376234" w:rsidRPr="00D61E9A">
        <w:rPr>
          <w:b/>
          <w:bCs/>
        </w:rPr>
        <w:t>nov</w:t>
      </w:r>
      <w:r w:rsidRPr="00D61E9A">
        <w:rPr>
          <w:b/>
          <w:bCs/>
        </w:rPr>
        <w:t>enta)</w:t>
      </w:r>
      <w:r w:rsidRPr="00D61E9A">
        <w:t xml:space="preserve"> dias</w:t>
      </w:r>
      <w:r w:rsidRPr="00D61E9A">
        <w:rPr>
          <w:b/>
          <w:bCs/>
        </w:rPr>
        <w:t>,</w:t>
      </w:r>
      <w:r w:rsidRPr="00D61E9A">
        <w:t xml:space="preserve"> a contar da data de sua apresentação.</w:t>
      </w:r>
    </w:p>
    <w:p w14:paraId="7FDC09DC" w14:textId="77777777" w:rsidR="003C7A23" w:rsidRPr="0011341B" w:rsidRDefault="5BE632F9" w:rsidP="000401C5">
      <w:pPr>
        <w:pStyle w:val="Nivel2"/>
      </w:pPr>
      <w:r w:rsidRPr="0011341B">
        <w:t>Os licitantes devem respeitar os preços máximos estabelecidos nas normas de regência de contratações públicas federais, quando participarem de licitações públicas;</w:t>
      </w:r>
    </w:p>
    <w:p w14:paraId="05A6B892" w14:textId="6052E5CD" w:rsidR="00426914" w:rsidRPr="0011341B" w:rsidRDefault="00426914" w:rsidP="000401C5">
      <w:pPr>
        <w:pStyle w:val="Nivel2"/>
      </w:pPr>
      <w:r w:rsidRPr="0011341B">
        <w:t xml:space="preserve">Caso o critério de julgamento seja o de menor preço, </w:t>
      </w:r>
      <w:r w:rsidR="005F6E3C" w:rsidRPr="0011341B">
        <w:t xml:space="preserve">os licitantes </w:t>
      </w:r>
      <w:r w:rsidRPr="0011341B">
        <w:t xml:space="preserve">devem </w:t>
      </w:r>
      <w:r w:rsidR="00C220DA" w:rsidRPr="0011341B">
        <w:t>respeitar</w:t>
      </w:r>
      <w:r w:rsidRPr="0011341B">
        <w:t xml:space="preserve"> os preços máximos previstos no </w:t>
      </w:r>
      <w:r w:rsidR="00D93C44" w:rsidRPr="0011341B">
        <w:t>Termo de Referência</w:t>
      </w:r>
      <w:r w:rsidRPr="0011341B">
        <w:t>;</w:t>
      </w:r>
    </w:p>
    <w:p w14:paraId="2663401C" w14:textId="0A593DC5" w:rsidR="00426914" w:rsidRPr="00C90D36" w:rsidRDefault="00426914" w:rsidP="000401C5">
      <w:pPr>
        <w:pStyle w:val="Nivel2"/>
      </w:pPr>
      <w:r w:rsidRPr="00C90D36">
        <w:t xml:space="preserve">Caso o critério de julgamento seja o de maior desconto, o preço já decorrente da aplicação do desconto ofertado deverá respeitar os preços máximos previstos no </w:t>
      </w:r>
      <w:r w:rsidR="00D93C44" w:rsidRPr="00C90D36">
        <w:t>Termo de Referência</w:t>
      </w:r>
      <w:r w:rsidRPr="00C90D36">
        <w:t>.</w:t>
      </w:r>
    </w:p>
    <w:p w14:paraId="58D4DF33" w14:textId="0985B3C4" w:rsidR="003C7A23" w:rsidRPr="0011341B" w:rsidRDefault="5BE632F9" w:rsidP="000401C5">
      <w:pPr>
        <w:pStyle w:val="Nivel2"/>
        <w:rPr>
          <w:rFonts w:eastAsia="Times New Roman"/>
        </w:rPr>
      </w:pPr>
      <w:r w:rsidRPr="0011341B">
        <w:t xml:space="preserve">O descumprimento das regras supramencionadas pode ensejar a </w:t>
      </w:r>
      <w:r w:rsidRPr="0011341B">
        <w:rPr>
          <w:color w:val="000000" w:themeColor="text1"/>
        </w:rPr>
        <w:t>responsabilização pelo</w:t>
      </w:r>
      <w:r w:rsidRPr="0011341B">
        <w:t xml:space="preserve"> Tribunal de Contas da União e, após o devido processo legal, gerar as seguintes consequências: assinatura de prazo para a adoção das medidas </w:t>
      </w:r>
      <w:r w:rsidRPr="0011341B">
        <w:rPr>
          <w:rFonts w:eastAsia="Times New Roman"/>
        </w:rPr>
        <w:t xml:space="preserve">necessárias ao exato cumprimento da lei, nos termos do </w:t>
      </w:r>
      <w:r w:rsidR="003C7A23" w:rsidRPr="0011341B">
        <w:rPr>
          <w:rFonts w:eastAsia="Times New Roman"/>
        </w:rPr>
        <w:t>art. 71, inciso IX, da Constituição</w:t>
      </w:r>
      <w:r w:rsidRPr="0011341B">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6E1990" w:rsidRDefault="5BE632F9" w:rsidP="001D0AF9">
      <w:pPr>
        <w:pStyle w:val="Nivel01"/>
        <w:shd w:val="clear" w:color="auto" w:fill="BFBFBF" w:themeFill="background1" w:themeFillShade="BF"/>
      </w:pPr>
      <w:bookmarkStart w:id="28" w:name="_Toc135469200"/>
      <w:bookmarkStart w:id="29" w:name="_Toc223449137"/>
      <w:r>
        <w:t>DA ABERTURA DA SESSÃO, CLASSIFICAÇÃO DAS PROPOSTAS E FORMULAÇÃO DE LANCES</w:t>
      </w:r>
      <w:bookmarkEnd w:id="28"/>
      <w:bookmarkEnd w:id="29"/>
    </w:p>
    <w:p w14:paraId="4998B02F" w14:textId="77777777" w:rsidR="003C7A23" w:rsidRPr="00F73C11" w:rsidRDefault="5BE632F9" w:rsidP="000401C5">
      <w:pPr>
        <w:pStyle w:val="Nivel2"/>
      </w:pPr>
      <w:bookmarkStart w:id="30" w:name="_Hlk114646655"/>
      <w:r w:rsidRPr="00F73C11">
        <w:t>A abertura da presente licitação dar-se-á automaticamente em sessão pública, por meio de sistema eletrônico, na data, horário e local indicados neste Edital.</w:t>
      </w:r>
    </w:p>
    <w:p w14:paraId="01ABDF42" w14:textId="77777777" w:rsidR="003C7A23" w:rsidRPr="00F73C11" w:rsidRDefault="5BE632F9" w:rsidP="000401C5">
      <w:pPr>
        <w:pStyle w:val="Nivel2"/>
      </w:pPr>
      <w:r w:rsidRPr="00F73C11">
        <w:t>Os licitantes poderão retirar ou substituir a proposta ou os documentos de habilitação, quando for o caso, anteriormente inseridos no sistema, até a abertura da sessão pública.</w:t>
      </w:r>
    </w:p>
    <w:p w14:paraId="0068F72A" w14:textId="17025EAA" w:rsidR="003C7A23" w:rsidRPr="00F73C11" w:rsidRDefault="5BE632F9" w:rsidP="000401C5">
      <w:pPr>
        <w:pStyle w:val="Nivel2"/>
      </w:pPr>
      <w:r w:rsidRPr="00F73C11">
        <w:t>O sistema disponibilizará campo próprio para troca de mensagens entre o</w:t>
      </w:r>
      <w:r w:rsidR="00097D55" w:rsidRPr="00F73C11">
        <w:t xml:space="preserve"> Agente de Contratação/Comissão</w:t>
      </w:r>
      <w:r w:rsidRPr="00F73C11">
        <w:t xml:space="preserve"> e os licitantes.</w:t>
      </w:r>
    </w:p>
    <w:p w14:paraId="55DEB6A9" w14:textId="77777777" w:rsidR="003C7A23" w:rsidRPr="00F73C11" w:rsidRDefault="5BE632F9" w:rsidP="000401C5">
      <w:pPr>
        <w:pStyle w:val="Nivel2"/>
      </w:pPr>
      <w:r w:rsidRPr="00F73C11">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F73C11" w:rsidRDefault="5BE632F9" w:rsidP="000401C5">
      <w:pPr>
        <w:pStyle w:val="Nivel2"/>
      </w:pPr>
      <w:r w:rsidRPr="00F73C11">
        <w:t>O lance deverá ser ofertado pelo valor unitário do item</w:t>
      </w:r>
      <w:r w:rsidR="00477195" w:rsidRPr="00F73C11">
        <w:t>.</w:t>
      </w:r>
    </w:p>
    <w:p w14:paraId="6584CB20" w14:textId="77777777" w:rsidR="003C7A23" w:rsidRPr="00F73C11" w:rsidRDefault="5BE632F9" w:rsidP="000401C5">
      <w:pPr>
        <w:pStyle w:val="Nivel2"/>
      </w:pPr>
      <w:r w:rsidRPr="00F73C11">
        <w:lastRenderedPageBreak/>
        <w:t>Os licitantes poderão oferecer lances sucessivos, observando o horário fixado para abertura da sessão e as regras estabelecidas no Edital.</w:t>
      </w:r>
    </w:p>
    <w:p w14:paraId="32718210" w14:textId="185E48F7" w:rsidR="003C7A23" w:rsidRPr="00F73C11" w:rsidRDefault="5BE632F9" w:rsidP="000401C5">
      <w:pPr>
        <w:pStyle w:val="Nivel2"/>
      </w:pPr>
      <w:r w:rsidRPr="00F73C11">
        <w:t xml:space="preserve">O licitante somente poderá oferecer lance de valor inferior ao último por ele ofertado e registrado pelo sistema. </w:t>
      </w:r>
    </w:p>
    <w:p w14:paraId="479767D2" w14:textId="78451983" w:rsidR="003C7A23" w:rsidRPr="00D61E9A" w:rsidRDefault="5BE632F9" w:rsidP="000401C5">
      <w:pPr>
        <w:pStyle w:val="Nivel2"/>
      </w:pPr>
      <w:r w:rsidRPr="00D61E9A">
        <w:t xml:space="preserve">O intervalo mínimo de diferença de valores ou percentuais entre os lances, que incidirá tanto em relação aos lances intermediários quanto em relação à proposta que cobrir a melhor oferta deverá ser de </w:t>
      </w:r>
      <w:r w:rsidR="00274659" w:rsidRPr="00D61E9A">
        <w:t>R$100,00</w:t>
      </w:r>
      <w:r w:rsidRPr="00D61E9A">
        <w:t xml:space="preserve"> (</w:t>
      </w:r>
      <w:r w:rsidR="00274659" w:rsidRPr="00D61E9A">
        <w:t>cem reais</w:t>
      </w:r>
      <w:r w:rsidRPr="00D61E9A">
        <w:t>).</w:t>
      </w:r>
    </w:p>
    <w:tbl>
      <w:tblPr>
        <w:tblW w:w="8505" w:type="dxa"/>
        <w:jc w:val="center"/>
        <w:tblCellMar>
          <w:top w:w="15" w:type="dxa"/>
          <w:left w:w="15" w:type="dxa"/>
          <w:bottom w:w="15" w:type="dxa"/>
          <w:right w:w="15" w:type="dxa"/>
        </w:tblCellMar>
        <w:tblLook w:val="04A0" w:firstRow="1" w:lastRow="0" w:firstColumn="1" w:lastColumn="0" w:noHBand="0" w:noVBand="1"/>
      </w:tblPr>
      <w:tblGrid>
        <w:gridCol w:w="511"/>
        <w:gridCol w:w="6333"/>
        <w:gridCol w:w="1661"/>
      </w:tblGrid>
      <w:tr w:rsidR="00274659" w:rsidRPr="004E5DD7" w14:paraId="6657AF30" w14:textId="77777777" w:rsidTr="00274659">
        <w:trPr>
          <w:tblHeader/>
          <w:jc w:val="cent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48B3CF8B" w14:textId="77777777" w:rsidR="00274659" w:rsidRPr="00D61E9A" w:rsidRDefault="00274659" w:rsidP="003C1C5E">
            <w:pPr>
              <w:jc w:val="center"/>
              <w:rPr>
                <w:rFonts w:ascii="Arial" w:eastAsia="Times New Roman" w:hAnsi="Arial" w:cs="Arial"/>
                <w:b/>
                <w:bCs/>
                <w:sz w:val="18"/>
                <w:szCs w:val="18"/>
              </w:rPr>
            </w:pPr>
            <w:proofErr w:type="spellStart"/>
            <w:r w:rsidRPr="00D61E9A">
              <w:rPr>
                <w:rFonts w:ascii="Arial" w:eastAsia="Times New Roman" w:hAnsi="Arial" w:cs="Arial"/>
                <w:b/>
                <w:bCs/>
                <w:sz w:val="18"/>
                <w:szCs w:val="18"/>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352DF4AB" w14:textId="77777777" w:rsidR="00274659" w:rsidRPr="00D61E9A" w:rsidRDefault="00274659" w:rsidP="003C1C5E">
            <w:pPr>
              <w:jc w:val="center"/>
              <w:rPr>
                <w:rFonts w:ascii="Arial" w:eastAsia="Times New Roman" w:hAnsi="Arial" w:cs="Arial"/>
                <w:b/>
                <w:bCs/>
                <w:sz w:val="18"/>
                <w:szCs w:val="18"/>
              </w:rPr>
            </w:pPr>
            <w:r w:rsidRPr="00D61E9A">
              <w:rPr>
                <w:rFonts w:ascii="Arial" w:eastAsia="Times New Roman" w:hAnsi="Arial" w:cs="Arial"/>
                <w:b/>
                <w:bCs/>
                <w:sz w:val="18"/>
                <w:szCs w:val="18"/>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90" w:type="dxa"/>
              <w:left w:w="90" w:type="dxa"/>
              <w:bottom w:w="90" w:type="dxa"/>
              <w:right w:w="90" w:type="dxa"/>
            </w:tcMar>
            <w:vAlign w:val="center"/>
            <w:hideMark/>
          </w:tcPr>
          <w:p w14:paraId="3F10108C" w14:textId="77777777" w:rsidR="00274659" w:rsidRPr="00D61E9A" w:rsidRDefault="00274659" w:rsidP="003C1C5E">
            <w:pPr>
              <w:jc w:val="center"/>
              <w:rPr>
                <w:rFonts w:ascii="Arial" w:eastAsia="Times New Roman" w:hAnsi="Arial" w:cs="Arial"/>
                <w:b/>
                <w:bCs/>
                <w:sz w:val="18"/>
                <w:szCs w:val="18"/>
              </w:rPr>
            </w:pPr>
            <w:r w:rsidRPr="00D61E9A">
              <w:rPr>
                <w:rFonts w:ascii="Arial" w:eastAsia="Times New Roman" w:hAnsi="Arial" w:cs="Arial"/>
                <w:b/>
                <w:bCs/>
                <w:sz w:val="18"/>
                <w:szCs w:val="18"/>
              </w:rPr>
              <w:t>Intervalo Mínimo (em R$)</w:t>
            </w:r>
          </w:p>
        </w:tc>
      </w:tr>
      <w:tr w:rsidR="00274659" w:rsidRPr="004E5DD7" w14:paraId="48FB917E" w14:textId="77777777" w:rsidTr="00274659">
        <w:trPr>
          <w:jc w:val="center"/>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CE8A698"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44BED1D"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Elaboração do projeto básico e executivo para implantação de guaritas de vigilância e barracões de destruição no PCVA da ALF/FOZ.</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FD4277C"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R$ 100,00</w:t>
            </w:r>
          </w:p>
        </w:tc>
      </w:tr>
      <w:tr w:rsidR="00274659" w:rsidRPr="004E5DD7" w14:paraId="002BEC92" w14:textId="77777777" w:rsidTr="00274659">
        <w:trPr>
          <w:jc w:val="center"/>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609799E"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48BA359"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Execução das obras de implantação das guaritas de vigilância e Barracões de destruição no PCVA da ALF/FOZ.</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C067E66" w14:textId="77777777" w:rsidR="00274659" w:rsidRPr="00D61E9A" w:rsidRDefault="00274659" w:rsidP="003C1C5E">
            <w:pPr>
              <w:rPr>
                <w:rFonts w:ascii="Arial" w:eastAsia="Times New Roman" w:hAnsi="Arial" w:cs="Arial"/>
                <w:sz w:val="18"/>
                <w:szCs w:val="18"/>
              </w:rPr>
            </w:pPr>
            <w:r w:rsidRPr="00D61E9A">
              <w:rPr>
                <w:rFonts w:ascii="Arial" w:eastAsia="Times New Roman" w:hAnsi="Arial" w:cs="Arial"/>
                <w:sz w:val="18"/>
                <w:szCs w:val="18"/>
              </w:rPr>
              <w:t>R$ 100,00</w:t>
            </w:r>
          </w:p>
        </w:tc>
      </w:tr>
    </w:tbl>
    <w:p w14:paraId="61B5EA04" w14:textId="77777777" w:rsidR="003C7A23" w:rsidRPr="00F73C11" w:rsidRDefault="5BE632F9" w:rsidP="000401C5">
      <w:pPr>
        <w:pStyle w:val="Nivel2"/>
      </w:pPr>
      <w:r w:rsidRPr="00F73C11">
        <w:t>O licitante poderá, uma única vez, excluir seu último lance ofertado, no intervalo de quinze segundos após o registro no sistema, na hipótese de lance inconsistente ou inexequível.</w:t>
      </w:r>
    </w:p>
    <w:p w14:paraId="0BC89738" w14:textId="77777777" w:rsidR="003C7A23" w:rsidRPr="00F73C11" w:rsidRDefault="5BE632F9" w:rsidP="000401C5">
      <w:pPr>
        <w:pStyle w:val="Nivel2"/>
      </w:pPr>
      <w:r w:rsidRPr="00F73C11">
        <w:t>O procedimento seguirá de acordo com o modo de disputa adotado.</w:t>
      </w:r>
    </w:p>
    <w:p w14:paraId="728C1FF3" w14:textId="7421DAA2" w:rsidR="003C7A23" w:rsidRDefault="00776B0C" w:rsidP="000401C5">
      <w:pPr>
        <w:pStyle w:val="Nivel2"/>
      </w:pPr>
      <w:bookmarkStart w:id="31" w:name="_Ref116973524"/>
      <w:r w:rsidRPr="00D61E9A">
        <w:t>Será</w:t>
      </w:r>
      <w:r w:rsidR="5BE632F9">
        <w:t xml:space="preserve"> adotado para o </w:t>
      </w:r>
      <w:r w:rsidR="5BE632F9" w:rsidRPr="00AC3FBE">
        <w:t>envio</w:t>
      </w:r>
      <w:r w:rsidR="5BE632F9">
        <w:t xml:space="preserve"> de lances </w:t>
      </w:r>
      <w:r w:rsidR="008F56A0">
        <w:t>na licitação</w:t>
      </w:r>
      <w:r w:rsidR="5BE632F9">
        <w:t xml:space="preserve"> o modo de disputa “fechado e aberto”, poderão participar da etapa aberta somente os licitantes que apresentarem a proposta de menor preço e os das propostas até 10% (dez por cento) superiores/inferiores àquela, em que os licitantes apresentarão lances públicos e sucessivos, até o encerramento da sessão e eventuais prorrogações.</w:t>
      </w:r>
      <w:bookmarkEnd w:id="31"/>
    </w:p>
    <w:p w14:paraId="4BCCA1C9" w14:textId="16B6A592" w:rsidR="004E1C9F" w:rsidRPr="00624149" w:rsidRDefault="004E1C9F" w:rsidP="00604B85">
      <w:pPr>
        <w:pStyle w:val="Nivel3"/>
      </w:pPr>
      <w:r w:rsidRPr="00624149">
        <w:t>Caso o item em disputa envolva objeto abrangido por margem de preferência, o percentual referido na disposição anterior será de 20%</w:t>
      </w:r>
      <w:r w:rsidR="00D47CC3" w:rsidRPr="00624149">
        <w:t>, nos termos do § 5º do artigo 25 da I</w:t>
      </w:r>
      <w:r w:rsidR="00B629A4" w:rsidRPr="00624149">
        <w:t xml:space="preserve">nstrução </w:t>
      </w:r>
      <w:r w:rsidR="00D47CC3" w:rsidRPr="00624149">
        <w:t>N</w:t>
      </w:r>
      <w:r w:rsidR="00B629A4" w:rsidRPr="00624149">
        <w:t>ormativa</w:t>
      </w:r>
      <w:r w:rsidR="00D47CC3" w:rsidRPr="00624149">
        <w:t xml:space="preserve"> SEGES/ME nº 73, de </w:t>
      </w:r>
      <w:r w:rsidR="00EA39FA" w:rsidRPr="00624149">
        <w:t xml:space="preserve">30 de setembro de </w:t>
      </w:r>
      <w:r w:rsidR="00D47CC3" w:rsidRPr="00624149">
        <w:t>2022, incluído pela I</w:t>
      </w:r>
      <w:r w:rsidR="00EA39FA" w:rsidRPr="00624149">
        <w:t xml:space="preserve">nstrução </w:t>
      </w:r>
      <w:r w:rsidR="00D47CC3" w:rsidRPr="00624149">
        <w:t>N</w:t>
      </w:r>
      <w:r w:rsidR="00EA39FA" w:rsidRPr="00624149">
        <w:t>ormativa</w:t>
      </w:r>
      <w:r w:rsidR="00D47CC3" w:rsidRPr="00624149">
        <w:t xml:space="preserve"> SEGES/MGI nº 79, de </w:t>
      </w:r>
      <w:r w:rsidR="00EA39FA" w:rsidRPr="00624149">
        <w:t xml:space="preserve">12 de setembro de </w:t>
      </w:r>
      <w:r w:rsidR="00D47CC3" w:rsidRPr="00624149">
        <w:t>2024.</w:t>
      </w:r>
    </w:p>
    <w:p w14:paraId="04B2A371" w14:textId="6DB4F25E" w:rsidR="003C7A23" w:rsidRPr="00274659" w:rsidRDefault="5BE632F9" w:rsidP="00604B85">
      <w:pPr>
        <w:pStyle w:val="Nivel3"/>
      </w:pPr>
      <w:r w:rsidRPr="00274659">
        <w:t xml:space="preserve">Não havendo pelo menos 3 (três) propostas nas condições definidas no item </w:t>
      </w:r>
      <w:r w:rsidR="003C7A23" w:rsidRPr="00274659">
        <w:fldChar w:fldCharType="begin"/>
      </w:r>
      <w:r w:rsidR="003C7A23" w:rsidRPr="00274659">
        <w:instrText xml:space="preserve"> REF _Ref116973524 \r \h  \* MERGEFORMAT </w:instrText>
      </w:r>
      <w:r w:rsidR="003C7A23" w:rsidRPr="00274659">
        <w:fldChar w:fldCharType="separate"/>
      </w:r>
      <w:r w:rsidR="001D0AF9">
        <w:t>6.11</w:t>
      </w:r>
      <w:r w:rsidR="003C7A23" w:rsidRPr="00274659">
        <w:fldChar w:fldCharType="end"/>
      </w:r>
      <w:r w:rsidRPr="00274659">
        <w:t>, poderão os licitantes que apresentaram as três melhores propostas, consideradas as empatadas, oferecer novos lances sucessivos.</w:t>
      </w:r>
    </w:p>
    <w:p w14:paraId="5434EAC2" w14:textId="77777777" w:rsidR="003C7A23" w:rsidRPr="00274659" w:rsidRDefault="5BE632F9" w:rsidP="00604B85">
      <w:pPr>
        <w:pStyle w:val="Nivel3"/>
      </w:pPr>
      <w:r w:rsidRPr="00274659">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274659" w:rsidRDefault="5BE632F9" w:rsidP="00604B85">
      <w:pPr>
        <w:pStyle w:val="Nivel3"/>
      </w:pPr>
      <w:r w:rsidRPr="00274659">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274659" w:rsidRDefault="5BE632F9" w:rsidP="00604B85">
      <w:pPr>
        <w:pStyle w:val="Nivel3"/>
      </w:pPr>
      <w:r w:rsidRPr="00274659">
        <w:t>Não havendo novos lances na forma estabelecida nos itens anteriores, a sessão pública encerrar-se-á automaticamente, e o sistema ordenará e divulgará os lances conforme a ordem final de classificação.</w:t>
      </w:r>
    </w:p>
    <w:p w14:paraId="59FC01DF" w14:textId="3B504A3F" w:rsidR="003C7A23" w:rsidRPr="00274659" w:rsidRDefault="5BE632F9" w:rsidP="00604B85">
      <w:pPr>
        <w:pStyle w:val="Nivel3"/>
      </w:pPr>
      <w:r w:rsidRPr="00274659">
        <w:t xml:space="preserve">Definida a melhor proposta, se a diferença em relação à proposta classificada em segundo lugar for de pelo menos 5% (cinco por cento), o </w:t>
      </w:r>
      <w:r w:rsidR="00097D55" w:rsidRPr="00274659">
        <w:t>Agente de Contratação/Comissão</w:t>
      </w:r>
      <w:r w:rsidRPr="00274659">
        <w:t>, auxiliado pela equipe de apoio, poderá admitir o reinício da disputa aberta, para a definição das demais colocações.</w:t>
      </w:r>
    </w:p>
    <w:p w14:paraId="33E0B5EF" w14:textId="77777777" w:rsidR="003C7A23" w:rsidRPr="00274659" w:rsidRDefault="5BE632F9" w:rsidP="00604B85">
      <w:pPr>
        <w:pStyle w:val="Nivel3"/>
      </w:pPr>
      <w:r w:rsidRPr="00274659">
        <w:t xml:space="preserve">Após o reinício previsto no subitem supra, os licitantes serão convocados para apresentar lances intermediários.  </w:t>
      </w:r>
    </w:p>
    <w:p w14:paraId="4EB05735" w14:textId="77777777" w:rsidR="003C7A23" w:rsidRPr="00AC3FBE" w:rsidRDefault="5BE632F9" w:rsidP="000401C5">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0401C5">
      <w:pPr>
        <w:pStyle w:val="Nivel2"/>
      </w:pPr>
      <w:r w:rsidRPr="00AC3FBE">
        <w:lastRenderedPageBreak/>
        <w:t xml:space="preserve">Não serão aceitos dois ou mais lances de mesmo valor, prevalecendo aquele que for recebido e registrado em primeiro lugar. </w:t>
      </w:r>
    </w:p>
    <w:p w14:paraId="6A94AB32" w14:textId="77777777" w:rsidR="003C7A23" w:rsidRPr="00AC3FBE" w:rsidRDefault="5BE632F9" w:rsidP="000401C5">
      <w:pPr>
        <w:pStyle w:val="Nivel2"/>
      </w:pPr>
      <w:r w:rsidRPr="00AC3FBE">
        <w:t xml:space="preserve">Durante o transcurso da sessão pública, os licitantes serão informados, em tempo real, do valor do menor lance registrado, vedada a identificação do licitante. </w:t>
      </w:r>
    </w:p>
    <w:p w14:paraId="64789E90" w14:textId="3C704D3F" w:rsidR="003C7A23" w:rsidRPr="00AC3FBE" w:rsidRDefault="5BE632F9" w:rsidP="000401C5">
      <w:pPr>
        <w:pStyle w:val="Nivel2"/>
      </w:pPr>
      <w:r w:rsidRPr="00AC3FBE">
        <w:t xml:space="preserve">No caso de desconexão com o </w:t>
      </w:r>
      <w:r w:rsidR="0038249C" w:rsidRPr="00AC3FBE">
        <w:t>Agente de Contratação/Comissão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6152B17F" w:rsidR="003C7A23" w:rsidRPr="00AC3FBE" w:rsidRDefault="5BE632F9" w:rsidP="000401C5">
      <w:pPr>
        <w:pStyle w:val="Nivel2"/>
      </w:pPr>
      <w:r w:rsidRPr="00AC3FBE">
        <w:t xml:space="preserve">Quando a desconexão do sistema eletrônico para o </w:t>
      </w:r>
      <w:r w:rsidR="0038249C" w:rsidRPr="00AC3FBE">
        <w:t>Agente de Contratação/Comissão</w:t>
      </w:r>
      <w:r w:rsidRPr="00AC3FBE">
        <w:t xml:space="preserve"> persistir por tempo superior a dez minutos, a sessão pública será suspensa e reiniciada somente após decorridas vinte e quatro horas da comunicação do fato pelo </w:t>
      </w:r>
      <w:r w:rsidR="0038249C" w:rsidRPr="00AC3FBE">
        <w:t>Agente de Contratação/Comissão</w:t>
      </w:r>
      <w:r w:rsidRPr="00AC3FBE">
        <w:t xml:space="preserve"> aos participantes, no sítio eletrônico utilizado para divulgação.</w:t>
      </w:r>
    </w:p>
    <w:p w14:paraId="683F1FED" w14:textId="77777777" w:rsidR="003C7A23" w:rsidRDefault="5BE632F9" w:rsidP="000401C5">
      <w:pPr>
        <w:pStyle w:val="Nivel2"/>
      </w:pPr>
      <w:r w:rsidRPr="00AC3FBE">
        <w:t>Caso o licitante não apresente lances, concorrerá com o valor de sua proposta.</w:t>
      </w:r>
    </w:p>
    <w:p w14:paraId="64CAE979" w14:textId="3EDF4F42" w:rsidR="001D0AF9" w:rsidRPr="001D0AF9" w:rsidRDefault="001D0AF9" w:rsidP="001D0AF9">
      <w:pPr>
        <w:pStyle w:val="Nivel2"/>
      </w:pPr>
      <w:r>
        <w:t xml:space="preserve">Em relação a itens não exclusivos para participação de microempresas e empresas de pequeno porte, uma vez </w:t>
      </w:r>
      <w:r w:rsidRPr="00BA306D">
        <w:t>encerrada a etapa de la</w:t>
      </w:r>
      <w:r w:rsidRPr="00BA306D">
        <w:rPr>
          <w:rFonts w:eastAsia="Arial"/>
        </w:rPr>
        <w:t>nces, será efetivada a verificação automática, junto à Receita Federal, do porte da entidade empresarial,</w:t>
      </w:r>
      <w:r w:rsidRPr="00BA306D">
        <w:rPr>
          <w:rFonts w:eastAsia="Arial"/>
          <w:color w:val="000000" w:themeColor="text1"/>
        </w:rPr>
        <w:t xml:space="preserve"> caso a contratação não se enquadre nas vedações dos </w:t>
      </w:r>
      <w:r w:rsidRPr="00BA306D">
        <w:rPr>
          <w:rFonts w:eastAsia="Arial"/>
        </w:rPr>
        <w:t>§§1º e 2º do art. 4º da Lei nº 14.133, de 2021.</w:t>
      </w:r>
      <w:r w:rsidRPr="3598D034">
        <w:rPr>
          <w:rFonts w:eastAsia="Arial"/>
        </w:rPr>
        <w:t xml:space="preserve"> O sistema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Pr="003A2DB5">
        <w:rPr>
          <w:rFonts w:eastAsia="Zurich BT"/>
        </w:rPr>
        <w:t>arts</w:t>
      </w:r>
      <w:proofErr w:type="spellEnd"/>
      <w:r w:rsidRPr="003A2DB5">
        <w:rPr>
          <w:rFonts w:eastAsia="Zurich BT"/>
        </w:rPr>
        <w:t>.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272765C9" w14:textId="63F88FB0" w:rsidR="001D0AF9" w:rsidRDefault="001D0AF9" w:rsidP="001D0AF9">
      <w:pPr>
        <w:pStyle w:val="Nivel3"/>
      </w:pPr>
      <w:r>
        <w:t xml:space="preserve">Nessas condições, as propostas de </w:t>
      </w:r>
      <w:r w:rsidRPr="58A332ED">
        <w:rPr>
          <w:rFonts w:eastAsia="Zurich BT"/>
        </w:rPr>
        <w:t xml:space="preserve">microempresas e empresas de pequeno porte </w:t>
      </w:r>
      <w:r>
        <w:t xml:space="preserve">que se encontrarem na </w:t>
      </w:r>
      <w:r w:rsidRPr="001D0AF9">
        <w:t>faixa de até 10% (dez por cento), caso se trate de uma concorrência,</w:t>
      </w:r>
      <w:r>
        <w:t xml:space="preserve"> </w:t>
      </w:r>
      <w:r w:rsidRPr="00E10DF0">
        <w:t>serão consideradas empatadas com a primeira colocada</w:t>
      </w:r>
      <w:r>
        <w:t>.</w:t>
      </w:r>
    </w:p>
    <w:p w14:paraId="2D7893AE" w14:textId="77777777" w:rsidR="001D0AF9" w:rsidRPr="00E10DF0" w:rsidRDefault="001D0AF9" w:rsidP="001D0AF9">
      <w:pPr>
        <w:pStyle w:val="Nivel3"/>
      </w:pPr>
      <w:r w:rsidRPr="00E10DF0">
        <w:t>A</w:t>
      </w:r>
      <w:r>
        <w:t xml:space="preserve"> licitante</w:t>
      </w:r>
      <w:r w:rsidRPr="00E10DF0">
        <w:t xml:space="preserv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5C654E1" w14:textId="677F1A44" w:rsidR="001D0AF9" w:rsidRPr="005B7759" w:rsidRDefault="001D0AF9" w:rsidP="001D0AF9">
      <w:pPr>
        <w:pStyle w:val="Nivel3"/>
      </w:pPr>
      <w:r w:rsidRPr="00E10DF0">
        <w:t xml:space="preserve">Caso a </w:t>
      </w:r>
      <w:r w:rsidRPr="00E10DF0">
        <w:rPr>
          <w:rFonts w:eastAsia="Zurich BT"/>
        </w:rPr>
        <w:t>microempresa ou a empresa de pequeno porte</w:t>
      </w:r>
      <w:r w:rsidRPr="00E10DF0">
        <w:t xml:space="preserve"> melhor classificada desista ou não se manifeste no prazo estabelecido, serão convocadas as demais licitantes </w:t>
      </w:r>
      <w:r w:rsidRPr="00E10DF0">
        <w:rPr>
          <w:rFonts w:eastAsia="Zurich BT"/>
        </w:rPr>
        <w:t>microempresa e empresa de pequeno p</w:t>
      </w:r>
      <w:r w:rsidRPr="001D0AF9">
        <w:rPr>
          <w:rFonts w:eastAsia="Zurich BT"/>
        </w:rPr>
        <w:t>orte</w:t>
      </w:r>
      <w:r w:rsidRPr="001D0AF9">
        <w:t xml:space="preserve"> que se encontrem naquele intervalo de até 10% (dez por cento), caso se trate de uma concorrência, </w:t>
      </w:r>
      <w:r w:rsidRPr="005B7759">
        <w:t>na ordem de classificação, para o exercício do mesmo direito, no prazo estabelecido no subitem anterio</w:t>
      </w:r>
      <w:r w:rsidR="002E7B0F">
        <w:t>r.</w:t>
      </w:r>
    </w:p>
    <w:p w14:paraId="24B2E6F9" w14:textId="77777777" w:rsidR="001D0AF9" w:rsidRDefault="001D0AF9" w:rsidP="001D0AF9">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3B0E0" w14:textId="77777777" w:rsidR="001D0AF9" w:rsidRPr="00BA306D" w:rsidRDefault="001D0AF9" w:rsidP="001D0AF9">
      <w:pPr>
        <w:pStyle w:val="Nivel3"/>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0401C5">
      <w:pPr>
        <w:pStyle w:val="Nivel2"/>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0401C5">
      <w:pPr>
        <w:pStyle w:val="Nivel2"/>
      </w:pPr>
      <w:r w:rsidRPr="00AC3FBE">
        <w:t>Havendo eventual empate entre propostas ou lances, o critério de desempate será aquele previsto no art. 60 da Lei nº 14.133, de 2021, nesta ordem:</w:t>
      </w:r>
    </w:p>
    <w:p w14:paraId="3E640FFC" w14:textId="5E19B625" w:rsidR="003C7A23" w:rsidRPr="00274659" w:rsidRDefault="2F10D490" w:rsidP="00604B85">
      <w:pPr>
        <w:pStyle w:val="Nivel3"/>
      </w:pPr>
      <w:r w:rsidRPr="00274659">
        <w:t>disputa final, hipótese em que os licitantes empatados poderão apresentar nova proposta em ato contínuo à classificação;</w:t>
      </w:r>
    </w:p>
    <w:p w14:paraId="1FC60047" w14:textId="5DBF9685" w:rsidR="003C7A23" w:rsidRPr="00274659" w:rsidRDefault="2F10D490" w:rsidP="00604B85">
      <w:pPr>
        <w:pStyle w:val="Nivel3"/>
      </w:pPr>
      <w:r w:rsidRPr="00274659">
        <w:lastRenderedPageBreak/>
        <w:t>avaliação do desempenho contratual prévio dos licitantes, para a qual deverão preferencialmente ser utilizados registros cadastrais para efeito de atesto de cumprimento de obrigações previstos nesta Lei;</w:t>
      </w:r>
    </w:p>
    <w:p w14:paraId="0A057372" w14:textId="47789D8C" w:rsidR="003C7A23" w:rsidRPr="00274659" w:rsidRDefault="2F10D490" w:rsidP="00604B85">
      <w:pPr>
        <w:pStyle w:val="Nivel3"/>
      </w:pPr>
      <w:r w:rsidRPr="00274659">
        <w:t xml:space="preserve">desenvolvimento pelo licitante de ações de equidade entre homens e mulheres no ambiente de trabalho, conforme </w:t>
      </w:r>
      <w:r w:rsidR="007A04D0" w:rsidRPr="00274659">
        <w:t>Decreto nº 11.430, de 8 de março de 2023</w:t>
      </w:r>
      <w:r w:rsidRPr="00274659">
        <w:t>;</w:t>
      </w:r>
    </w:p>
    <w:p w14:paraId="0E2A931D" w14:textId="6ED89171" w:rsidR="003C7A23" w:rsidRPr="00274659" w:rsidRDefault="2F10D490" w:rsidP="00604B85">
      <w:pPr>
        <w:pStyle w:val="Nivel3"/>
      </w:pPr>
      <w:r w:rsidRPr="00274659">
        <w:t xml:space="preserve">desenvolvimento pelo licitante de programa de integridade, conforme </w:t>
      </w:r>
      <w:r w:rsidR="00B07FEC" w:rsidRPr="00E5358C">
        <w:t>Decreto nº 12.304, de 2024</w:t>
      </w:r>
      <w:r w:rsidRPr="00E5358C">
        <w:t>.</w:t>
      </w:r>
    </w:p>
    <w:p w14:paraId="125A89F1" w14:textId="0A3F5391" w:rsidR="003C7A23" w:rsidRPr="006E1990" w:rsidRDefault="5BE632F9" w:rsidP="000401C5">
      <w:pPr>
        <w:pStyle w:val="Nivel2"/>
      </w:pPr>
      <w:r>
        <w:t>Persistindo o empate, será assegurada preferência, sucessivamente, aos bens e serviços produzidos ou prestados por:</w:t>
      </w:r>
    </w:p>
    <w:p w14:paraId="3429A3C6" w14:textId="77777777" w:rsidR="003C7A23" w:rsidRPr="008B0510" w:rsidRDefault="2F10D490" w:rsidP="00604B85">
      <w:pPr>
        <w:pStyle w:val="Nivel3"/>
      </w:pPr>
      <w:bookmarkStart w:id="32" w:name="art60§1i"/>
      <w:bookmarkStart w:id="33" w:name="art60§1ii"/>
      <w:bookmarkEnd w:id="32"/>
      <w:bookmarkEnd w:id="33"/>
      <w:r w:rsidRPr="008B0510">
        <w:t>empresas brasileiras;</w:t>
      </w:r>
    </w:p>
    <w:p w14:paraId="3C7CB0B5" w14:textId="77777777" w:rsidR="003C7A23" w:rsidRPr="008B0510" w:rsidRDefault="2F10D490" w:rsidP="00604B85">
      <w:pPr>
        <w:pStyle w:val="Nivel3"/>
      </w:pPr>
      <w:bookmarkStart w:id="34" w:name="art60§1iii"/>
      <w:bookmarkEnd w:id="34"/>
      <w:r w:rsidRPr="008B0510">
        <w:t>empresas que invistam em pesquisa e no desenvolvimento de tecnologia no País;</w:t>
      </w:r>
    </w:p>
    <w:p w14:paraId="1693D810" w14:textId="55CEE51E" w:rsidR="003C7A23" w:rsidRPr="008B0510" w:rsidRDefault="2F10D490" w:rsidP="00604B85">
      <w:pPr>
        <w:pStyle w:val="Nivel3"/>
      </w:pPr>
      <w:bookmarkStart w:id="35" w:name="art60§1iv"/>
      <w:bookmarkEnd w:id="35"/>
      <w:r w:rsidRPr="008B0510">
        <w:t>empresas que comprovem a prática de mitigação, nos termos da</w:t>
      </w:r>
      <w:r w:rsidR="579DF6C7" w:rsidRPr="008B0510">
        <w:t xml:space="preserve"> </w:t>
      </w:r>
      <w:r w:rsidRPr="008B0510">
        <w:t>Lei nº 12.187, de 29 de dezembro de 2009.</w:t>
      </w:r>
    </w:p>
    <w:p w14:paraId="1F530618" w14:textId="55C16B6F" w:rsidR="7B1326E5" w:rsidRPr="00BA306D" w:rsidRDefault="084CE6AD" w:rsidP="000401C5">
      <w:pPr>
        <w:pStyle w:val="Nivel2"/>
      </w:pPr>
      <w:r w:rsidRPr="00BA306D">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processo</w:t>
      </w:r>
      <w:r w:rsidR="579DF6C7" w:rsidRPr="00BA306D">
        <w:t>.</w:t>
      </w:r>
    </w:p>
    <w:p w14:paraId="40D49C27" w14:textId="56D1D817" w:rsidR="003C7A23" w:rsidRPr="00624149" w:rsidRDefault="2F10D490" w:rsidP="000401C5">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624149">
        <w:t>Agente de Contratação/Comissão</w:t>
      </w:r>
      <w:r w:rsidRPr="00624149">
        <w:t xml:space="preserve"> poderá negociar condições mais vantajosas, após definido o resultado do julgamento.</w:t>
      </w:r>
    </w:p>
    <w:p w14:paraId="377762CE" w14:textId="24CDF47F" w:rsidR="003C7A23" w:rsidRPr="00624149" w:rsidRDefault="5BE632F9" w:rsidP="00604B85">
      <w:pPr>
        <w:pStyle w:val="Nivel3"/>
      </w:pPr>
      <w:r w:rsidRPr="00624149">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274659" w:rsidRDefault="5BE632F9" w:rsidP="00604B85">
      <w:pPr>
        <w:pStyle w:val="Nivel3"/>
        <w:rPr>
          <w:rFonts w:eastAsia="Times New Roman"/>
        </w:rPr>
      </w:pPr>
      <w:r w:rsidRPr="00274659">
        <w:rPr>
          <w:rFonts w:eastAsia="Times New Roman"/>
        </w:rPr>
        <w:t xml:space="preserve">A </w:t>
      </w:r>
      <w:r w:rsidRPr="00274659">
        <w:t>negociação será realizada por meio do sistema, podendo ser acompanhada pelos demais licitantes.</w:t>
      </w:r>
    </w:p>
    <w:p w14:paraId="420D4F72" w14:textId="74AEB4D3" w:rsidR="003C7A23" w:rsidRPr="00274659" w:rsidRDefault="5BE632F9" w:rsidP="00604B85">
      <w:pPr>
        <w:pStyle w:val="Nivel3"/>
      </w:pPr>
      <w:r w:rsidRPr="00274659">
        <w:t>O resultado da negociação será divulgado a todos os licitantes e anexado aos autos do processo licitatório</w:t>
      </w:r>
      <w:r w:rsidR="31A78D3B" w:rsidRPr="00274659">
        <w:t>.</w:t>
      </w:r>
    </w:p>
    <w:p w14:paraId="13ADAEB2" w14:textId="314FA0A0" w:rsidR="003C7A23" w:rsidRPr="00274659" w:rsidRDefault="00FB707C" w:rsidP="00604B85">
      <w:pPr>
        <w:pStyle w:val="Nivel3"/>
        <w:rPr>
          <w:szCs w:val="24"/>
        </w:rPr>
      </w:pPr>
      <w:r w:rsidRPr="00274659">
        <w:t xml:space="preserve">O </w:t>
      </w:r>
      <w:r w:rsidRPr="000761C3">
        <w:t xml:space="preserve">Agente de Contratação/Comissão </w:t>
      </w:r>
      <w:r w:rsidR="5BE632F9" w:rsidRPr="000761C3">
        <w:t>solicitará</w:t>
      </w:r>
      <w:r w:rsidR="5BE632F9" w:rsidRPr="00274659">
        <w:t xml:space="preserve">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6EC25BFB" w:rsidR="003C7A23" w:rsidRPr="00274659" w:rsidRDefault="5BE632F9" w:rsidP="00604B85">
      <w:pPr>
        <w:pStyle w:val="Nivel3"/>
      </w:pPr>
      <w:r w:rsidRPr="00274659">
        <w:t xml:space="preserve">É facultado ao </w:t>
      </w:r>
      <w:r w:rsidR="00FB707C" w:rsidRPr="00274659">
        <w:t xml:space="preserve">Agente de Contratação/Comissão </w:t>
      </w:r>
      <w:r w:rsidRPr="00274659">
        <w:t>prorrogar o prazo estabelecido, a partir de solicitação fundamentada feita no chat pelo licitante, antes de findo o prazo.</w:t>
      </w:r>
    </w:p>
    <w:p w14:paraId="4A633087" w14:textId="17B7519B" w:rsidR="003C7A23" w:rsidRPr="00E10DF0" w:rsidRDefault="2F10D490" w:rsidP="000401C5">
      <w:pPr>
        <w:pStyle w:val="Nivel2"/>
        <w:rPr>
          <w:rFonts w:eastAsia="Times New Roman"/>
        </w:rPr>
      </w:pPr>
      <w:r w:rsidRPr="00E10DF0">
        <w:t xml:space="preserve">Após a </w:t>
      </w:r>
      <w:r w:rsidRPr="00AC3FBE">
        <w:t>negociação</w:t>
      </w:r>
      <w:r w:rsidRPr="00E10DF0">
        <w:t xml:space="preserve"> do preço, o </w:t>
      </w:r>
      <w:r w:rsidR="00FB707C" w:rsidRPr="00E10DF0">
        <w:t xml:space="preserve">Agente de Contratação/Comissão </w:t>
      </w:r>
      <w:r w:rsidRPr="00E10DF0">
        <w:t>iniciará a fase de aceitação e julgamento da proposta.</w:t>
      </w:r>
      <w:bookmarkEnd w:id="30"/>
    </w:p>
    <w:p w14:paraId="5A499404" w14:textId="4657D628" w:rsidR="003C7A23" w:rsidRPr="006E1990" w:rsidRDefault="5BE632F9" w:rsidP="00D86736">
      <w:pPr>
        <w:pStyle w:val="Nivel01"/>
        <w:shd w:val="clear" w:color="auto" w:fill="BFBFBF" w:themeFill="background1" w:themeFillShade="BF"/>
      </w:pPr>
      <w:bookmarkStart w:id="37" w:name="_Toc135469201"/>
      <w:bookmarkStart w:id="38" w:name="_Toc223449138"/>
      <w:r>
        <w:t>DA FASE DE JULGAMENTO</w:t>
      </w:r>
      <w:bookmarkEnd w:id="37"/>
      <w:bookmarkEnd w:id="38"/>
    </w:p>
    <w:p w14:paraId="53C049A6" w14:textId="231AC225" w:rsidR="003C7A23" w:rsidRPr="006E1990" w:rsidRDefault="5BE632F9" w:rsidP="000401C5">
      <w:pPr>
        <w:pStyle w:val="Nivel2"/>
        <w:rPr>
          <w:b/>
          <w:bCs/>
          <w:lang w:eastAsia="ar-SA"/>
        </w:rPr>
      </w:pPr>
      <w:bookmarkStart w:id="39" w:name="_Ref117019424"/>
      <w:r w:rsidRPr="00E10DF0">
        <w:t xml:space="preserve">Encerrada a etapa de negociação, o </w:t>
      </w:r>
      <w:r w:rsidR="00FB707C" w:rsidRPr="00E10DF0">
        <w:t xml:space="preserve">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item </w:t>
      </w:r>
      <w:r w:rsidR="003C7A23">
        <w:fldChar w:fldCharType="begin"/>
      </w:r>
      <w:r w:rsidR="003C7A23">
        <w:instrText xml:space="preserve"> REF _Ref117000692 \r \h  \* MERGEFORMAT </w:instrText>
      </w:r>
      <w:r w:rsidR="003C7A23">
        <w:fldChar w:fldCharType="separate"/>
      </w:r>
      <w:r w:rsidR="00C47362">
        <w:t>3.10</w:t>
      </w:r>
      <w:r w:rsidR="003C7A23">
        <w:fldChar w:fldCharType="end"/>
      </w:r>
      <w:r>
        <w:t xml:space="preserve"> do edital, </w:t>
      </w:r>
      <w:bookmarkEnd w:id="39"/>
      <w:r w:rsidRPr="58A332ED">
        <w:rPr>
          <w:lang w:eastAsia="ar-SA"/>
        </w:rPr>
        <w:t>especialmente quanto à existência de sanção que impeça a participação no certame ou a futura contratação, mediante a consulta aos seguintes cadastros:</w:t>
      </w:r>
    </w:p>
    <w:p w14:paraId="41EAACF9" w14:textId="7F7DB390" w:rsidR="003C7A23" w:rsidRPr="00D5151A" w:rsidRDefault="00623EA2" w:rsidP="00604B85">
      <w:pPr>
        <w:pStyle w:val="Nivel3"/>
      </w:pPr>
      <w:proofErr w:type="spellStart"/>
      <w:r w:rsidRPr="00D5151A">
        <w:lastRenderedPageBreak/>
        <w:t>Sicaf</w:t>
      </w:r>
      <w:proofErr w:type="spellEnd"/>
      <w:r w:rsidR="5BE632F9" w:rsidRPr="00D5151A">
        <w:t>;</w:t>
      </w:r>
    </w:p>
    <w:p w14:paraId="62FAA9BE" w14:textId="42E93A73" w:rsidR="003C7A23" w:rsidRPr="00D5151A" w:rsidRDefault="2F10D490" w:rsidP="00604B85">
      <w:pPr>
        <w:pStyle w:val="Nivel3"/>
      </w:pPr>
      <w:r w:rsidRPr="00D5151A">
        <w:t xml:space="preserve">Cadastro Nacional de Empresas Punidas – CNEP, mantido pela Controladoria-Geral da União </w:t>
      </w:r>
      <w:r w:rsidR="00423D37" w:rsidRPr="00D5151A">
        <w:t>(</w:t>
      </w:r>
      <w:r w:rsidR="486AB91C" w:rsidRPr="00D5151A">
        <w:t>https://portaldatransparencia.gov.br/pagina-interna/603244-cnep</w:t>
      </w:r>
      <w:r w:rsidRPr="00D5151A">
        <w:t>)</w:t>
      </w:r>
      <w:r w:rsidR="006D2585" w:rsidRPr="00D5151A">
        <w:t>.</w:t>
      </w:r>
    </w:p>
    <w:p w14:paraId="7F9BFEB8" w14:textId="38CA0B79" w:rsidR="18B8A85C" w:rsidRPr="00D5151A" w:rsidRDefault="18B8A85C" w:rsidP="000401C5">
      <w:pPr>
        <w:pStyle w:val="Nivel2"/>
      </w:pPr>
      <w:r w:rsidRPr="00D5151A">
        <w:t>A consulta aos cadastros será realizada no nome e no CNPJ da empresa licitante.</w:t>
      </w:r>
    </w:p>
    <w:p w14:paraId="4364EBFA" w14:textId="72979B9F" w:rsidR="18B8A85C" w:rsidRDefault="5C5076CF" w:rsidP="00604B85">
      <w:pPr>
        <w:pStyle w:val="Nivel3"/>
      </w:pPr>
      <w:r w:rsidRPr="00D5151A">
        <w:t>A consulta no C</w:t>
      </w:r>
      <w:r w:rsidR="000D112A">
        <w:t>EIS</w:t>
      </w:r>
      <w:r w:rsidRPr="00D5151A">
        <w:t xml:space="preserve"> quanto às sanções previstas na Lei nº 8.429, de</w:t>
      </w:r>
      <w:r w:rsidR="00BB68DB" w:rsidRPr="00D5151A">
        <w:t xml:space="preserve"> </w:t>
      </w:r>
      <w:r w:rsidRPr="00D5151A">
        <w:t>1992, também ocorrerá no nome e no CPF do sócio majoritário da empresa licitante, se houver, por força do art. 12 da citada lei.</w:t>
      </w:r>
    </w:p>
    <w:p w14:paraId="0D8A5126" w14:textId="7EEED6FB" w:rsidR="000D112A" w:rsidRDefault="000D112A" w:rsidP="000401C5">
      <w:pPr>
        <w:pStyle w:val="Nivel2"/>
      </w:pPr>
      <w:r>
        <w:t>Para a consulta de licitantes pessoa jurídica poderá haver a substituição das consultas ao CEIA, CNEP e Lita de licitantes inidôneos pela Consulta Consolidada de Pessoa Jurídica do TCU.</w:t>
      </w:r>
    </w:p>
    <w:p w14:paraId="4F584469" w14:textId="04BACE55" w:rsidR="003C7A23" w:rsidRPr="00D5151A" w:rsidRDefault="5BE632F9" w:rsidP="000401C5">
      <w:pPr>
        <w:pStyle w:val="Nivel2"/>
      </w:pPr>
      <w:r w:rsidRPr="00D5151A">
        <w:t xml:space="preserve">Caso conste na Consulta de Situação do licitante a existência de Ocorrências Impeditivas Indiretas, o </w:t>
      </w:r>
      <w:r w:rsidR="00FB707C" w:rsidRPr="00D5151A">
        <w:t xml:space="preserve">Agente de Contratação/Comissão </w:t>
      </w:r>
      <w:r w:rsidRPr="00D5151A">
        <w:t>diligenciará para verificar se houve fraude por parte das empresas apontadas no Relatório de Ocorrências Impeditivas Indiretas.</w:t>
      </w:r>
    </w:p>
    <w:p w14:paraId="084559DF" w14:textId="70B67FCC" w:rsidR="003C7A23" w:rsidRPr="00D5151A" w:rsidRDefault="2F10D490" w:rsidP="00604B85">
      <w:pPr>
        <w:pStyle w:val="Nivel3"/>
      </w:pPr>
      <w:r w:rsidRPr="00D5151A">
        <w:t>A tentativa de burla será verificada por meio dos vínculos societários, linhas de fornecimento similares, dentre outros.</w:t>
      </w:r>
    </w:p>
    <w:p w14:paraId="67957ECD" w14:textId="3FCE4020" w:rsidR="003C7A23" w:rsidRPr="00D5151A" w:rsidRDefault="2F10D490" w:rsidP="00604B85">
      <w:pPr>
        <w:pStyle w:val="Nivel3"/>
      </w:pPr>
      <w:r w:rsidRPr="00D5151A">
        <w:t>O licitante será convocado para manifestação previamente a uma eventual desclassificação.</w:t>
      </w:r>
    </w:p>
    <w:p w14:paraId="6D2E608D" w14:textId="77777777" w:rsidR="003C7A23" w:rsidRPr="00D5151A" w:rsidRDefault="2F10D490" w:rsidP="00604B85">
      <w:pPr>
        <w:pStyle w:val="Nivel3"/>
      </w:pPr>
      <w:r w:rsidRPr="00D5151A">
        <w:t>Constatada a existência de sanção, o licitante será reputado inabilitado, por falta de condição de participação.</w:t>
      </w:r>
    </w:p>
    <w:p w14:paraId="273AF883" w14:textId="36431C09" w:rsidR="003C7A23" w:rsidRPr="00AC3FBE" w:rsidRDefault="219C335C" w:rsidP="000401C5">
      <w:pPr>
        <w:pStyle w:val="Nivel2"/>
      </w:pPr>
      <w:bookmarkStart w:id="40" w:name="_Hlk135317550"/>
      <w:r w:rsidRPr="00AC3FBE">
        <w:t>Na hipótese de inversão das fases de habilitação e julgamento, c</w:t>
      </w:r>
      <w:r w:rsidR="5BE632F9" w:rsidRPr="00AC3FBE">
        <w:t>aso atendidas as condições de participação, será iniciado o procedimento de habilitação.</w:t>
      </w:r>
    </w:p>
    <w:bookmarkEnd w:id="40"/>
    <w:p w14:paraId="2AE47D7A" w14:textId="1C4317AB" w:rsidR="00DE579E" w:rsidRPr="00AC3FBE" w:rsidRDefault="5BE632F9" w:rsidP="000401C5">
      <w:pPr>
        <w:pStyle w:val="Nivel2"/>
      </w:pPr>
      <w:r w:rsidRPr="00AC3FBE">
        <w:t xml:space="preserve">Verificadas as condições de participação, o </w:t>
      </w:r>
      <w:r w:rsidR="00FB707C" w:rsidRPr="00AC3FBE">
        <w:t>Agente de Contratação/Comissão</w:t>
      </w:r>
      <w:r w:rsidRPr="00AC3FBE">
        <w:t xml:space="preserve"> examinará a proposta classificada em primeiro lugar quanto à adequação ao objeto e à compatibilidade do preço em relação ao máximo estipulado para contratação neste Edital e em seus anexos, observado o disposto no</w:t>
      </w:r>
      <w:r w:rsidR="00623EA2">
        <w:t>s</w:t>
      </w:r>
      <w:r w:rsidRPr="00AC3FBE">
        <w:t xml:space="preserve"> </w:t>
      </w:r>
      <w:proofErr w:type="spellStart"/>
      <w:r w:rsidRPr="00AC3FBE">
        <w:t>art</w:t>
      </w:r>
      <w:r w:rsidR="00623EA2">
        <w:t>s</w:t>
      </w:r>
      <w:proofErr w:type="spellEnd"/>
      <w:r w:rsidR="00623EA2">
        <w:t>.</w:t>
      </w:r>
      <w:r w:rsidRPr="00AC3FBE">
        <w:t xml:space="preserve">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0401C5">
      <w:pPr>
        <w:pStyle w:val="Nivel2"/>
        <w:rPr>
          <w:b/>
        </w:rPr>
      </w:pPr>
      <w:r>
        <w:t xml:space="preserve">Será </w:t>
      </w:r>
      <w:r w:rsidRPr="00AC3FBE">
        <w:t>desclassificada</w:t>
      </w:r>
      <w:r>
        <w:t xml:space="preserve"> a </w:t>
      </w:r>
      <w:r w:rsidRPr="00AC3FBE">
        <w:t>proposta</w:t>
      </w:r>
      <w:r>
        <w:t xml:space="preserve"> vencedora que: </w:t>
      </w:r>
    </w:p>
    <w:p w14:paraId="6C6F36C6" w14:textId="77777777" w:rsidR="003C7A23" w:rsidRPr="008B0510" w:rsidRDefault="2F10D490" w:rsidP="00604B85">
      <w:pPr>
        <w:pStyle w:val="Nivel3"/>
      </w:pPr>
      <w:r w:rsidRPr="008B0510">
        <w:t>contiver vícios insanáveis;</w:t>
      </w:r>
    </w:p>
    <w:p w14:paraId="0195390D" w14:textId="4AE33AF2" w:rsidR="003C7A23" w:rsidRPr="008B0510" w:rsidRDefault="2F10D490" w:rsidP="00604B85">
      <w:pPr>
        <w:pStyle w:val="Nivel3"/>
      </w:pPr>
      <w:r w:rsidRPr="008B0510">
        <w:t xml:space="preserve">não obedecer às especificações técnicas contidas no </w:t>
      </w:r>
      <w:r w:rsidR="00D93C44" w:rsidRPr="008B0510">
        <w:t>Termo de Referência</w:t>
      </w:r>
      <w:r w:rsidRPr="008B0510">
        <w:t>;</w:t>
      </w:r>
    </w:p>
    <w:p w14:paraId="54BA6995" w14:textId="77777777" w:rsidR="003C7A23" w:rsidRPr="008B0510" w:rsidRDefault="2F10D490" w:rsidP="00604B85">
      <w:pPr>
        <w:pStyle w:val="Nivel3"/>
      </w:pPr>
      <w:r w:rsidRPr="008B0510">
        <w:t>apresentar preços inexequíveis ou permanecerem acima do preço máximo definido para a contratação;</w:t>
      </w:r>
    </w:p>
    <w:p w14:paraId="0E716C60" w14:textId="6E6C7FAB" w:rsidR="003C7A23" w:rsidRDefault="2F10D490" w:rsidP="00604B85">
      <w:pPr>
        <w:pStyle w:val="Nivel3"/>
      </w:pPr>
      <w:r w:rsidRPr="008B0510">
        <w:t>não tiver sua exequibilidade demonstrada, quando exigido pela Administração;</w:t>
      </w:r>
    </w:p>
    <w:p w14:paraId="27EBEFBB" w14:textId="055839B1" w:rsidR="000D112A" w:rsidRPr="008B0510" w:rsidRDefault="000D112A" w:rsidP="00604B85">
      <w:pPr>
        <w:pStyle w:val="Nivel3"/>
      </w:pPr>
      <w:r>
        <w:t>não cumpra os critérios de aceitabilidade de preços definidos no Termo de Referência;</w:t>
      </w:r>
    </w:p>
    <w:p w14:paraId="30574564" w14:textId="77777777" w:rsidR="003C7A23" w:rsidRPr="008B0510" w:rsidRDefault="2F10D490" w:rsidP="00604B85">
      <w:pPr>
        <w:pStyle w:val="Nivel3"/>
      </w:pPr>
      <w:r w:rsidRPr="008B0510">
        <w:t>apresentar desconformidade com quaisquer outras exigências deste Edital ou seus anexos, desde que insanável.</w:t>
      </w:r>
    </w:p>
    <w:p w14:paraId="1F0DCEBE" w14:textId="77777777" w:rsidR="003C7A23" w:rsidRPr="006E1990" w:rsidRDefault="5BE632F9" w:rsidP="000401C5">
      <w:pPr>
        <w:pStyle w:val="Nivel2"/>
        <w:rPr>
          <w:b/>
          <w:bCs/>
        </w:rPr>
      </w:pPr>
      <w:r>
        <w:t>No caso de bens e serviços em geral, é indício de inexequibilidade das propostas valores inferiores a 50% (</w:t>
      </w:r>
      <w:r w:rsidRPr="00AC3FBE">
        <w:t>cinquenta</w:t>
      </w:r>
      <w:r>
        <w:t xml:space="preserve"> por cento) do valor orçado pela Administração.</w:t>
      </w:r>
    </w:p>
    <w:p w14:paraId="6FC11873" w14:textId="04C2A68D" w:rsidR="003C7A23" w:rsidRPr="006E1990" w:rsidRDefault="2F10D490" w:rsidP="000401C5">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Agente de Contratação/Comissão</w:t>
      </w:r>
      <w:r w:rsidRPr="00E10DF0">
        <w:t>, que</w:t>
      </w:r>
      <w:r>
        <w:t xml:space="preserve"> comprove:</w:t>
      </w:r>
    </w:p>
    <w:p w14:paraId="5DD3F447" w14:textId="77777777" w:rsidR="003C7A23" w:rsidRPr="00B9651D" w:rsidRDefault="5BE632F9" w:rsidP="00604B85">
      <w:pPr>
        <w:pStyle w:val="Nivel3"/>
      </w:pPr>
      <w:r>
        <w:t>que o custo do licitante ultrapassa o valor da proposta; e</w:t>
      </w:r>
    </w:p>
    <w:p w14:paraId="274F356A" w14:textId="77777777" w:rsidR="003C7A23" w:rsidRPr="00B9651D" w:rsidRDefault="5BE632F9" w:rsidP="00604B85">
      <w:pPr>
        <w:pStyle w:val="Nivel3"/>
      </w:pPr>
      <w:r>
        <w:t>inexistirem custos de oportunidade capazes de justificar o vulto da oferta.</w:t>
      </w:r>
    </w:p>
    <w:p w14:paraId="24C0F362" w14:textId="537EBAF6" w:rsidR="003C7A23" w:rsidRPr="00EC1B3A" w:rsidRDefault="5BE632F9" w:rsidP="000401C5">
      <w:pPr>
        <w:pStyle w:val="Nivel2"/>
        <w:rPr>
          <w:b/>
          <w:bCs/>
        </w:rPr>
      </w:pPr>
      <w:r w:rsidRPr="00EC1B3A">
        <w:t xml:space="preserve">Em contratação de </w:t>
      </w:r>
      <w:r w:rsidR="00BF7C3E" w:rsidRPr="00EC1B3A">
        <w:t xml:space="preserve">obras e </w:t>
      </w:r>
      <w:r w:rsidRPr="00EC1B3A">
        <w:t>serviços de engenharia, além das disposições acima, a análise de exequibilidade e sobrepreço considerará o seguinte:</w:t>
      </w:r>
    </w:p>
    <w:p w14:paraId="1945C235" w14:textId="139204D2" w:rsidR="003C7A23" w:rsidRPr="000D112A" w:rsidRDefault="2F10D490" w:rsidP="00604B85">
      <w:pPr>
        <w:pStyle w:val="Nvel3-R"/>
        <w:rPr>
          <w:b/>
          <w:i w:val="0"/>
          <w:iCs/>
        </w:rPr>
      </w:pPr>
      <w:r w:rsidRPr="000D112A">
        <w:rPr>
          <w:i w:val="0"/>
          <w:iCs/>
        </w:rPr>
        <w:lastRenderedPageBreak/>
        <w:t xml:space="preserve">Nos regimes de execução por tarefa, empreitada por preço global ou empreitada integral, </w:t>
      </w:r>
      <w:r w:rsidR="0097521B" w:rsidRPr="000D112A">
        <w:rPr>
          <w:i w:val="0"/>
          <w:iCs/>
        </w:rPr>
        <w:t xml:space="preserve">contratação </w:t>
      </w:r>
      <w:proofErr w:type="spellStart"/>
      <w:r w:rsidRPr="000D112A">
        <w:rPr>
          <w:i w:val="0"/>
          <w:iCs/>
        </w:rPr>
        <w:t>semi-integrada</w:t>
      </w:r>
      <w:proofErr w:type="spellEnd"/>
      <w:r w:rsidRPr="000D112A">
        <w:rPr>
          <w:i w:val="0"/>
          <w:iCs/>
        </w:rPr>
        <w:t xml:space="preserve"> ou </w:t>
      </w:r>
      <w:r w:rsidR="0097521B" w:rsidRPr="000D112A">
        <w:rPr>
          <w:b/>
          <w:bCs/>
          <w:i w:val="0"/>
          <w:iCs/>
        </w:rPr>
        <w:t xml:space="preserve">contratação </w:t>
      </w:r>
      <w:r w:rsidRPr="000D112A">
        <w:rPr>
          <w:b/>
          <w:bCs/>
          <w:i w:val="0"/>
          <w:iCs/>
        </w:rPr>
        <w:t>integrada</w:t>
      </w:r>
      <w:r w:rsidRPr="000D112A">
        <w:rPr>
          <w:i w:val="0"/>
          <w:iCs/>
        </w:rPr>
        <w:t>, a caracterização do sobrepreço se dará pela superação do valor global estimado;</w:t>
      </w:r>
    </w:p>
    <w:p w14:paraId="2438294C" w14:textId="5835729E" w:rsidR="003C7A23" w:rsidRPr="000D112A" w:rsidRDefault="2F10D490" w:rsidP="00604B85">
      <w:pPr>
        <w:pStyle w:val="Nvel3-R"/>
        <w:rPr>
          <w:b/>
          <w:i w:val="0"/>
          <w:iCs/>
        </w:rPr>
      </w:pPr>
      <w:r w:rsidRPr="000D112A">
        <w:rPr>
          <w:i w:val="0"/>
          <w:iCs/>
        </w:rPr>
        <w:t>No regime de empreitada por preço unitário, a caracterização do sobrepreço se dará pela superação do valor global estimado e pela superação de custo unitário tido como relevante, conforme planilha anexa ao edital;</w:t>
      </w:r>
    </w:p>
    <w:p w14:paraId="05E20F49" w14:textId="16F7414F" w:rsidR="003C7A23" w:rsidRPr="000D112A" w:rsidRDefault="2F10D490" w:rsidP="00604B85">
      <w:pPr>
        <w:pStyle w:val="Nvel3-R"/>
        <w:rPr>
          <w:b/>
          <w:bCs/>
          <w:i w:val="0"/>
          <w:iCs/>
        </w:rPr>
      </w:pPr>
      <w:r w:rsidRPr="000D112A">
        <w:rPr>
          <w:b/>
          <w:bCs/>
          <w:i w:val="0"/>
          <w:iCs/>
        </w:rPr>
        <w:t xml:space="preserve">No caso de </w:t>
      </w:r>
      <w:r w:rsidR="00862113" w:rsidRPr="000D112A">
        <w:rPr>
          <w:b/>
          <w:bCs/>
          <w:i w:val="0"/>
          <w:iCs/>
        </w:rPr>
        <w:t xml:space="preserve">obras e </w:t>
      </w:r>
      <w:r w:rsidRPr="000D112A">
        <w:rPr>
          <w:b/>
          <w:bCs/>
          <w:i w:val="0"/>
          <w:iCs/>
        </w:rPr>
        <w:t>serviços de engenharia, serão consideradas inexequíveis as propostas cujos valores forem inferiores a 75% (setenta e cinco por cento) do valor orçado pela Administração, independentemente do regime de execução.</w:t>
      </w:r>
    </w:p>
    <w:p w14:paraId="29F94165" w14:textId="1208E065" w:rsidR="003C7A23" w:rsidRPr="00F56D2A" w:rsidRDefault="5BE632F9" w:rsidP="000401C5">
      <w:pPr>
        <w:pStyle w:val="Nivel2"/>
      </w:pPr>
      <w:r>
        <w:t xml:space="preserve">Se houver indícios de inexequibilidade da proposta de preço, ou em caso da necessidade de esclarecimentos complementares, poderão ser efetuadas diligências, para que </w:t>
      </w:r>
      <w:r w:rsidR="00BA306D">
        <w:t xml:space="preserve">o </w:t>
      </w:r>
      <w:r w:rsidR="00B414D2">
        <w:t xml:space="preserve">licitante </w:t>
      </w:r>
      <w:r>
        <w:t>comprove a exequibilidade</w:t>
      </w:r>
      <w:r w:rsidR="4D2A9142">
        <w:t xml:space="preserve"> </w:t>
      </w:r>
      <w:r>
        <w:t>da</w:t>
      </w:r>
      <w:r w:rsidR="4D2A9142">
        <w:t xml:space="preserve"> </w:t>
      </w:r>
      <w:r>
        <w:t>proposta.</w:t>
      </w:r>
    </w:p>
    <w:p w14:paraId="5A4E95EF" w14:textId="77777777" w:rsidR="003C7A23" w:rsidRPr="00F56D2A" w:rsidRDefault="5BE632F9" w:rsidP="000401C5">
      <w:pPr>
        <w:pStyle w:val="Nivel2"/>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5370A0C4" w:rsidR="00086BB6" w:rsidRPr="00951579" w:rsidRDefault="2F10D490" w:rsidP="00604B85">
      <w:pPr>
        <w:pStyle w:val="Nivel3"/>
        <w:rPr>
          <w:b/>
          <w:bCs/>
        </w:rPr>
      </w:pPr>
      <w:bookmarkStart w:id="41" w:name="_Hlk126568356"/>
      <w:r w:rsidRPr="00951579">
        <w:rPr>
          <w:b/>
          <w:bCs/>
        </w:rPr>
        <w:t xml:space="preserve">Em se tratando de </w:t>
      </w:r>
      <w:r w:rsidR="00862113" w:rsidRPr="00951579">
        <w:rPr>
          <w:b/>
          <w:bCs/>
        </w:rPr>
        <w:t xml:space="preserve">obras e </w:t>
      </w:r>
      <w:r w:rsidRPr="00951579">
        <w:rPr>
          <w:b/>
          <w:bCs/>
        </w:rPr>
        <w:t>serviços de engenharia</w:t>
      </w:r>
      <w:r w:rsidRPr="00951579">
        <w:t>, o licitante vencedor será convocado a apresentar à Administração, por meio eletrônico, as planilhas com indicação dos quantitativos e dos custos unitários</w:t>
      </w:r>
      <w:bookmarkEnd w:id="41"/>
      <w:r w:rsidRPr="00951579">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951579">
        <w:t>semi-integrada</w:t>
      </w:r>
      <w:proofErr w:type="spellEnd"/>
      <w:r w:rsidRPr="00951579">
        <w:t xml:space="preserve"> e </w:t>
      </w:r>
      <w:r w:rsidRPr="00951579">
        <w:rPr>
          <w:b/>
          <w:bCs/>
        </w:rPr>
        <w:t>contratação integrada</w:t>
      </w:r>
      <w:r w:rsidRPr="00951579">
        <w:t>, exclusivamente para eventuais adequações indispensáveis no cronograma físico-financeiro e para balizar excepcional aditamento posterior do contrato.</w:t>
      </w:r>
    </w:p>
    <w:p w14:paraId="4C28A5E7" w14:textId="67854BE4" w:rsidR="003C7A23" w:rsidRPr="006E1990" w:rsidRDefault="5BE632F9" w:rsidP="000401C5">
      <w:pPr>
        <w:pStyle w:val="Nivel2"/>
        <w:rPr>
          <w:b/>
        </w:rPr>
      </w:pPr>
      <w:r>
        <w:t xml:space="preserve">Erros no preenchimento da planilha não constituem motivo para a desclassificação da proposta. A planilha poderá́ ser ajustada pelo </w:t>
      </w:r>
      <w:r w:rsidR="00B414D2">
        <w:t>licitante</w:t>
      </w:r>
      <w:r>
        <w:t>, no prazo indicado pelo sistema, desde que não haja majoração do preço</w:t>
      </w:r>
      <w:r w:rsidR="4B88A043">
        <w:t xml:space="preserve"> e </w:t>
      </w:r>
      <w:r w:rsidR="6E2E9AF8">
        <w:t xml:space="preserve">que </w:t>
      </w:r>
      <w:r w:rsidR="4B88A043">
        <w:t>se comprove que este é o bastante para arcar com todos os custos da contratação;</w:t>
      </w:r>
    </w:p>
    <w:p w14:paraId="4E717186" w14:textId="77777777" w:rsidR="003C7A23" w:rsidRPr="00F56D2A" w:rsidRDefault="2F10D490" w:rsidP="00604B85">
      <w:pPr>
        <w:pStyle w:val="Nivel3"/>
      </w:pPr>
      <w:r>
        <w:t>O ajuste de que trata este dispositivo se limita a sanar erros ou falhas que não alterem a substância das propostas;</w:t>
      </w:r>
    </w:p>
    <w:p w14:paraId="711CFD04" w14:textId="77777777" w:rsidR="003C7A23" w:rsidRPr="00F56D2A" w:rsidRDefault="2F10D490" w:rsidP="00604B85">
      <w:pPr>
        <w:pStyle w:val="Nivel3"/>
      </w:pPr>
      <w:r>
        <w:t>Considera-se erro no preenchimento da planilha passível de correção a indicação de recolhimento de impostos e contribuições na forma do Simples Nacional, quando não cabível esse regime.</w:t>
      </w:r>
    </w:p>
    <w:p w14:paraId="54DA13B0" w14:textId="55FDB11C" w:rsidR="005A7699" w:rsidRPr="00BA306D" w:rsidRDefault="65721AC1" w:rsidP="000401C5">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59FFE986" w14:textId="1ED39DC0" w:rsidR="00341551" w:rsidRPr="00BF29F1" w:rsidRDefault="00341551" w:rsidP="000401C5">
      <w:pPr>
        <w:pStyle w:val="Nivel2"/>
      </w:pPr>
      <w:r w:rsidRPr="00BF29F1">
        <w:t>O agente de contratação/comissão de contratação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861325E" w14:textId="6E250F94" w:rsidR="00341551" w:rsidRPr="00BF29F1" w:rsidRDefault="00341551" w:rsidP="000401C5">
      <w:pPr>
        <w:pStyle w:val="Nivel2"/>
      </w:pPr>
      <w:r w:rsidRPr="00BF29F1">
        <w:t>O agente de contratação/comissão de contratação concederá o prazo de no mínimo duas horas para readequação da proposta quando esta não observar os custos unitários mínimos relevantes, sob pena de desclassificação, na forma da Instrução Normativa nº 73, de 30 de setembro de 2022.</w:t>
      </w:r>
    </w:p>
    <w:p w14:paraId="3C84D4EA" w14:textId="44A04D89" w:rsidR="003C7A23" w:rsidRPr="006E1990" w:rsidRDefault="5BE632F9" w:rsidP="000D112A">
      <w:pPr>
        <w:pStyle w:val="Nivel01"/>
        <w:shd w:val="clear" w:color="auto" w:fill="BFBFBF" w:themeFill="background1" w:themeFillShade="BF"/>
      </w:pPr>
      <w:bookmarkStart w:id="42" w:name="_Toc135469202"/>
      <w:bookmarkStart w:id="43" w:name="_Toc223449139"/>
      <w:r>
        <w:lastRenderedPageBreak/>
        <w:t>DA FASE DE HABILITAÇÃO</w:t>
      </w:r>
      <w:bookmarkEnd w:id="42"/>
      <w:bookmarkEnd w:id="43"/>
    </w:p>
    <w:p w14:paraId="4EE8D8D1" w14:textId="76F70021" w:rsidR="003C7A23" w:rsidRPr="006E1990" w:rsidRDefault="5BE632F9" w:rsidP="000401C5">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62 a 70 da Lei nº 14.133, de 2021</w:t>
      </w:r>
      <w:r>
        <w:t>.</w:t>
      </w:r>
    </w:p>
    <w:p w14:paraId="55D2B286" w14:textId="17B22A45" w:rsidR="003C7A23" w:rsidRPr="006E1990" w:rsidRDefault="2F10D490" w:rsidP="00604B85">
      <w:pPr>
        <w:pStyle w:val="Nivel3"/>
      </w:pPr>
      <w:bookmarkStart w:id="44" w:name="_Ref114663777"/>
      <w:r>
        <w:t>A documentação exigida para fins de habilitação jurídica, fiscal, social e trabalhista e econômico-</w:t>
      </w:r>
      <w:proofErr w:type="spellStart"/>
      <w:r>
        <w:t>ﬁnanceira</w:t>
      </w:r>
      <w:proofErr w:type="spellEnd"/>
      <w:r>
        <w:t xml:space="preserve">, </w:t>
      </w:r>
      <w:r w:rsidRPr="00F56D2A">
        <w:t>poderá</w:t>
      </w:r>
      <w:r w:rsidR="64E27A9E" w:rsidRPr="00F56D2A">
        <w:t xml:space="preserve"> </w:t>
      </w:r>
      <w:r>
        <w:t xml:space="preserve">ser substituída pelo registro cadastral no </w:t>
      </w:r>
      <w:proofErr w:type="spellStart"/>
      <w:r w:rsidR="00623EA2">
        <w:t>Sicaf</w:t>
      </w:r>
      <w:proofErr w:type="spellEnd"/>
      <w:r>
        <w:t>.</w:t>
      </w:r>
      <w:bookmarkEnd w:id="44"/>
    </w:p>
    <w:p w14:paraId="0F17AE67" w14:textId="29B037C7" w:rsidR="003C7A23" w:rsidRPr="006E1990" w:rsidRDefault="5BE632F9" w:rsidP="000401C5">
      <w:pPr>
        <w:pStyle w:val="Nivel2"/>
        <w:rPr>
          <w:i/>
        </w:rPr>
      </w:pPr>
      <w:r w:rsidRPr="00F56D2A">
        <w:t xml:space="preserve">Quando </w:t>
      </w:r>
      <w:r>
        <w:t>permitida</w:t>
      </w:r>
      <w:r w:rsidRPr="00F56D2A">
        <w:t xml:space="preserve"> a</w:t>
      </w:r>
      <w:r w:rsidR="731DEAA0" w:rsidRPr="00F56D2A">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180271" w:rsidRDefault="5BE632F9" w:rsidP="000401C5">
      <w:pPr>
        <w:pStyle w:val="Nivel2"/>
        <w:rPr>
          <w:i/>
          <w:iCs/>
        </w:rPr>
      </w:pPr>
      <w:r w:rsidRPr="00180271">
        <w:t xml:space="preserve">Na hipótese de o licitante vencedor ser empresa estrangeira que não funcione no País, para </w:t>
      </w:r>
      <w:proofErr w:type="spellStart"/>
      <w:r w:rsidRPr="00180271">
        <w:t>ﬁns</w:t>
      </w:r>
      <w:proofErr w:type="spellEnd"/>
      <w:r w:rsidRPr="00180271">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180271">
        <w:t>consularizados</w:t>
      </w:r>
      <w:proofErr w:type="spellEnd"/>
      <w:r w:rsidRPr="00180271">
        <w:t xml:space="preserve"> pelos respectivos consulados ou embaixadas.</w:t>
      </w:r>
    </w:p>
    <w:p w14:paraId="4B8AFE07" w14:textId="631DB5E2" w:rsidR="003C7A23" w:rsidRPr="006E1990" w:rsidRDefault="5BE632F9" w:rsidP="000401C5">
      <w:pPr>
        <w:pStyle w:val="Nivel2"/>
      </w:pPr>
      <w:r>
        <w:t>Os documentos exigidos para fins de habilitação poderão ser apresentados em original</w:t>
      </w:r>
      <w:r w:rsidR="007D5979">
        <w:t xml:space="preserve"> </w:t>
      </w:r>
      <w:r w:rsidR="007D5979" w:rsidRPr="00180271">
        <w:t>ou</w:t>
      </w:r>
      <w:r>
        <w:t xml:space="preserve"> por cópia</w:t>
      </w:r>
      <w:r w:rsidR="00395640">
        <w:t xml:space="preserve"> digital</w:t>
      </w:r>
      <w:r w:rsidR="00960D9E">
        <w:t>.</w:t>
      </w:r>
    </w:p>
    <w:p w14:paraId="2E4024D1" w14:textId="6B80FEB2" w:rsidR="003C7A23" w:rsidRPr="005011F0" w:rsidRDefault="5BE632F9" w:rsidP="000401C5">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0401C5">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0401C5">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0401C5">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395640" w:rsidRDefault="5BE632F9" w:rsidP="000401C5">
      <w:pPr>
        <w:pStyle w:val="Nivel2"/>
        <w:rPr>
          <w:b/>
          <w:bCs/>
        </w:rPr>
      </w:pPr>
      <w:r w:rsidRPr="00395640">
        <w:rPr>
          <w:b/>
          <w:bCs/>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134CD075" w:rsidR="003C7A23" w:rsidRPr="00395640" w:rsidRDefault="2F10D490" w:rsidP="00604B85">
      <w:pPr>
        <w:pStyle w:val="Nvel3-R"/>
        <w:rPr>
          <w:b/>
          <w:bCs/>
          <w:i w:val="0"/>
          <w:iCs/>
        </w:rPr>
      </w:pPr>
      <w:r w:rsidRPr="00395640">
        <w:rPr>
          <w:b/>
          <w:bCs/>
          <w:i w:val="0"/>
          <w:iCs/>
        </w:rPr>
        <w:t xml:space="preserve">O licitante que optar por realizar vistoria prévia terá disponibilizado pela Administração data e horário exclusivos, a ser agendado </w:t>
      </w:r>
      <w:r w:rsidR="006069BD" w:rsidRPr="00395640">
        <w:rPr>
          <w:b/>
          <w:bCs/>
          <w:i w:val="0"/>
          <w:iCs/>
        </w:rPr>
        <w:t xml:space="preserve">CONFORME INDICADO NO TERMO DE REFERÊNCIA – ANEXO I </w:t>
      </w:r>
      <w:r w:rsidR="00E511E4" w:rsidRPr="00395640">
        <w:rPr>
          <w:b/>
          <w:bCs/>
          <w:i w:val="0"/>
          <w:iCs/>
        </w:rPr>
        <w:t>DESTE</w:t>
      </w:r>
      <w:r w:rsidR="006069BD" w:rsidRPr="00395640">
        <w:rPr>
          <w:b/>
          <w:bCs/>
          <w:i w:val="0"/>
          <w:iCs/>
        </w:rPr>
        <w:t xml:space="preserve"> ESTE EDITAL, </w:t>
      </w:r>
      <w:r w:rsidRPr="00395640">
        <w:rPr>
          <w:b/>
          <w:bCs/>
          <w:i w:val="0"/>
          <w:iCs/>
        </w:rPr>
        <w:t>de modo que seu agendamento não coincida com o agendamento de outros licitantes.</w:t>
      </w:r>
    </w:p>
    <w:p w14:paraId="38B6D636" w14:textId="77777777" w:rsidR="003C7A23" w:rsidRPr="00395640" w:rsidRDefault="2F10D490" w:rsidP="00604B85">
      <w:pPr>
        <w:pStyle w:val="Nvel3-R"/>
        <w:rPr>
          <w:b/>
          <w:bCs/>
          <w:i w:val="0"/>
          <w:iCs/>
        </w:rPr>
      </w:pPr>
      <w:r w:rsidRPr="00395640">
        <w:rPr>
          <w:b/>
          <w:bCs/>
          <w:i w:val="0"/>
          <w:iCs/>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6E1990" w:rsidRDefault="5BE632F9" w:rsidP="000401C5">
      <w:pPr>
        <w:pStyle w:val="Nivel2"/>
        <w:rPr>
          <w:i/>
        </w:rPr>
      </w:pPr>
      <w:r>
        <w:t xml:space="preserve">A habilitação será verificada por meio do </w:t>
      </w:r>
      <w:proofErr w:type="spellStart"/>
      <w:r>
        <w:t>Sicaf</w:t>
      </w:r>
      <w:proofErr w:type="spellEnd"/>
      <w:r>
        <w:t>, nos documentos por ele abrangidos.</w:t>
      </w:r>
    </w:p>
    <w:p w14:paraId="4D240E30" w14:textId="016C8056" w:rsidR="003C7A23" w:rsidRPr="006E1990" w:rsidRDefault="2F10D490" w:rsidP="00604B85">
      <w:pPr>
        <w:pStyle w:val="Nivel3"/>
      </w:pPr>
      <w:r>
        <w:t xml:space="preserve">Somente haverá a necessidade de comprovação do preenchimento de requisitos mediante apresentação dos documentos originais </w:t>
      </w:r>
      <w:proofErr w:type="spellStart"/>
      <w:r>
        <w:t>não-digitais</w:t>
      </w:r>
      <w:proofErr w:type="spellEnd"/>
      <w:r>
        <w:t xml:space="preserve"> quando houver dúvida em relação à integridade do documento digital ou quando a lei expressamente o exigir.</w:t>
      </w:r>
    </w:p>
    <w:p w14:paraId="7B41325B" w14:textId="52F687A7" w:rsidR="003C7A23" w:rsidRPr="006E1990" w:rsidRDefault="5BE632F9" w:rsidP="000401C5">
      <w:pPr>
        <w:pStyle w:val="Nivel2"/>
      </w:pPr>
      <w:r>
        <w:lastRenderedPageBreak/>
        <w:t xml:space="preserve">É de responsabilidade do licitante conferir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604B85">
      <w:pPr>
        <w:pStyle w:val="Nivel3"/>
      </w:pPr>
      <w:r>
        <w:t>A não observância do disposto no item anterior poderá ensejar desclassificação no momento da habilitação.</w:t>
      </w:r>
    </w:p>
    <w:p w14:paraId="1F3867D8" w14:textId="16FE3473" w:rsidR="003C7A23" w:rsidRPr="00E10DF0" w:rsidRDefault="5BE632F9" w:rsidP="000401C5">
      <w:pPr>
        <w:pStyle w:val="Nivel2"/>
        <w:rPr>
          <w:i/>
          <w:iCs/>
        </w:rPr>
      </w:pPr>
      <w:r>
        <w:t xml:space="preserve">A </w:t>
      </w:r>
      <w:r w:rsidRPr="00E10DF0">
        <w:t xml:space="preserve">verificação pelo </w:t>
      </w:r>
      <w:r w:rsidR="00FB707C" w:rsidRPr="00E10DF0">
        <w:t>Agente de Contratação/Comissão</w:t>
      </w:r>
      <w:r w:rsidRPr="00E10DF0">
        <w:t>, em sítios eletrônicos oficiais de órgãos e entidades emissores de certidões constitui meio legal de prova, para fins de habilitação.</w:t>
      </w:r>
    </w:p>
    <w:p w14:paraId="51F487F5" w14:textId="1862075A" w:rsidR="003C7A23" w:rsidRPr="00E10DF0" w:rsidRDefault="2F10D490" w:rsidP="00604B85">
      <w:pPr>
        <w:pStyle w:val="Nivel3"/>
      </w:pPr>
      <w:bookmarkStart w:id="45" w:name="_Ref114663151"/>
      <w:r w:rsidRPr="00E10DF0">
        <w:t xml:space="preserve">Os documentos exigidos para habilitação que não estejam contemplados no </w:t>
      </w:r>
      <w:proofErr w:type="spellStart"/>
      <w:r w:rsidRPr="00E10DF0">
        <w:t>Sicaf</w:t>
      </w:r>
      <w:proofErr w:type="spellEnd"/>
      <w:r w:rsidRPr="00E10DF0">
        <w:t xml:space="preserve"> serão enviados por meio do sistema, em formato digital, no prazo de</w:t>
      </w:r>
      <w:r w:rsidR="00F51864">
        <w:t xml:space="preserve"> 2hs</w:t>
      </w:r>
      <w:r w:rsidRPr="00E10DF0">
        <w:t xml:space="preserve"> [DUAS HORAS], prorrogável por igual período, contado da solicitação do </w:t>
      </w:r>
      <w:r w:rsidR="00FB707C" w:rsidRPr="00E10DF0">
        <w:t>Agente de Contratação/Comissão</w:t>
      </w:r>
      <w:r w:rsidRPr="00E10DF0">
        <w:t>.</w:t>
      </w:r>
      <w:bookmarkEnd w:id="45"/>
    </w:p>
    <w:p w14:paraId="2D10AE94" w14:textId="176E9E60" w:rsidR="003C7A23" w:rsidRPr="0033183F" w:rsidRDefault="2F10D490" w:rsidP="00604B85">
      <w:pPr>
        <w:pStyle w:val="Nivel3"/>
      </w:pPr>
      <w:bookmarkStart w:id="46" w:name="_Ref201824335"/>
      <w:r w:rsidRPr="0033183F">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w:t>
      </w:r>
      <w:r w:rsidR="00140F99" w:rsidRPr="0033183F">
        <w:t>/ME</w:t>
      </w:r>
      <w:r w:rsidRPr="0033183F">
        <w:t xml:space="preserve"> nº 73, de 30 de setembro de 2022.</w:t>
      </w:r>
      <w:bookmarkEnd w:id="46"/>
    </w:p>
    <w:p w14:paraId="74061ECE" w14:textId="77777777" w:rsidR="003C7A23" w:rsidRPr="006E1990" w:rsidRDefault="5BE632F9" w:rsidP="000401C5">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17CBF589" w:rsidR="003C7A23" w:rsidRPr="00F56D2A" w:rsidRDefault="2F10D490" w:rsidP="00604B85">
      <w:pPr>
        <w:pStyle w:val="Nivel3"/>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14A3405D" w:rsidR="003C7A23" w:rsidRPr="00F56D2A" w:rsidRDefault="2F10D490" w:rsidP="00604B85">
      <w:pPr>
        <w:pStyle w:val="Nivel3"/>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33CF3A4D" w:rsidR="007753DA" w:rsidRPr="00600AA8" w:rsidRDefault="007753DA" w:rsidP="000401C5">
      <w:pPr>
        <w:pStyle w:val="Nivel2"/>
        <w:rPr>
          <w:i/>
        </w:rPr>
      </w:pPr>
      <w:bookmarkStart w:id="47" w:name="_Hlk192001272"/>
      <w:r w:rsidRPr="00600AA8">
        <w:t xml:space="preserve">Encerrado o prazo para envio da documentação de que trata </w:t>
      </w:r>
      <w:r w:rsidR="00DC375A" w:rsidRPr="00600AA8">
        <w:t xml:space="preserve">o </w:t>
      </w:r>
      <w:r w:rsidRPr="00600AA8">
        <w:t xml:space="preserve">item </w:t>
      </w:r>
      <w:r w:rsidR="00395640">
        <w:t>8.12.1, p</w:t>
      </w:r>
      <w:r w:rsidRPr="00600AA8">
        <w:t>oderá ser admitida, mediante decisão fundamentada do Agente de Contratação, a apresentação de novos documentos de habilitação</w:t>
      </w:r>
      <w:r w:rsidR="00C36D90" w:rsidRPr="00600AA8">
        <w:t xml:space="preserve"> ou a complementação de informações acerca dos documentos já apresentados pelos licitantes</w:t>
      </w:r>
      <w:r w:rsidR="00FE1A3B" w:rsidRPr="00600AA8">
        <w:t xml:space="preserve">, em </w:t>
      </w:r>
      <w:r w:rsidR="00FE1A3B" w:rsidRPr="00EC1B3A">
        <w:t xml:space="preserve">até </w:t>
      </w:r>
      <w:r w:rsidR="006069BD" w:rsidRPr="00EC1B3A">
        <w:t>2</w:t>
      </w:r>
      <w:r w:rsidR="00FE1A3B" w:rsidRPr="00EC1B3A">
        <w:t xml:space="preserve"> horas [DUAS HORAS], </w:t>
      </w:r>
      <w:r w:rsidRPr="00600AA8">
        <w:t>para:</w:t>
      </w:r>
    </w:p>
    <w:p w14:paraId="6567387B" w14:textId="5B8E8D3C" w:rsidR="007753DA" w:rsidRPr="00600AA8" w:rsidRDefault="007753DA" w:rsidP="00604B85">
      <w:pPr>
        <w:pStyle w:val="Nivel3"/>
      </w:pPr>
      <w:r w:rsidRPr="00600AA8">
        <w:t>a aferição das condições de habilitação d</w:t>
      </w:r>
      <w:r w:rsidR="001013E4" w:rsidRPr="00600AA8">
        <w:t>o</w:t>
      </w:r>
      <w:r w:rsidRPr="00600AA8">
        <w:t xml:space="preserve"> licitante</w:t>
      </w:r>
      <w:r w:rsidR="001013E4" w:rsidRPr="00600AA8">
        <w:t>, desde que</w:t>
      </w:r>
      <w:r w:rsidRPr="00600AA8">
        <w:t xml:space="preserve"> decorrentes de fatos existentes à época da abertura do certame;</w:t>
      </w:r>
    </w:p>
    <w:p w14:paraId="441C3ACD" w14:textId="77777777" w:rsidR="007753DA" w:rsidRPr="00600AA8" w:rsidRDefault="007753DA" w:rsidP="00604B85">
      <w:pPr>
        <w:pStyle w:val="Nivel3"/>
      </w:pPr>
      <w:r w:rsidRPr="00600AA8">
        <w:t>atualização de documentos cuja validade tenha expirado após a data de recebimento das propostas;</w:t>
      </w:r>
    </w:p>
    <w:p w14:paraId="1D3909AA" w14:textId="157F1CA0" w:rsidR="007753DA" w:rsidRPr="00600AA8" w:rsidRDefault="001013E4" w:rsidP="00604B85">
      <w:pPr>
        <w:pStyle w:val="Nivel3"/>
      </w:pPr>
      <w:r w:rsidRPr="00600AA8">
        <w:t>suprimento da</w:t>
      </w:r>
      <w:r w:rsidR="007753DA" w:rsidRPr="00600AA8">
        <w:t xml:space="preserve"> ausência de documento de cunho declaratório emitido unilateralmente pel</w:t>
      </w:r>
      <w:r w:rsidRPr="00600AA8">
        <w:t>o</w:t>
      </w:r>
      <w:r w:rsidR="007753DA" w:rsidRPr="00600AA8">
        <w:t xml:space="preserve"> licitante;</w:t>
      </w:r>
    </w:p>
    <w:p w14:paraId="0AAC704F" w14:textId="06F86AC8" w:rsidR="007753DA" w:rsidRPr="00600AA8" w:rsidRDefault="007753DA" w:rsidP="00604B85">
      <w:pPr>
        <w:pStyle w:val="Nivel3"/>
      </w:pPr>
      <w:r w:rsidRPr="00600AA8">
        <w:t xml:space="preserve"> supri</w:t>
      </w:r>
      <w:r w:rsidR="001013E4" w:rsidRPr="00600AA8">
        <w:t xml:space="preserve">mento da </w:t>
      </w:r>
      <w:r w:rsidRPr="00600AA8">
        <w:t>ausência de certidão e/ou documento de cunho declaratório expedido por órgão ou entidade cujos atos gozem de presunção de veracidade e fé pública.</w:t>
      </w:r>
    </w:p>
    <w:p w14:paraId="52B22829" w14:textId="2C733E8F" w:rsidR="007753DA" w:rsidRPr="00600AA8" w:rsidRDefault="00B43659" w:rsidP="000401C5">
      <w:pPr>
        <w:pStyle w:val="Nivel2"/>
        <w:rPr>
          <w:i/>
        </w:rPr>
      </w:pPr>
      <w:r w:rsidRPr="00600AA8">
        <w:t xml:space="preserve">Findo o prazo assinalado sem o envio da nova documentação, </w:t>
      </w:r>
      <w:r w:rsidR="007753DA" w:rsidRPr="00600AA8">
        <w:t xml:space="preserve">restará preclusa essa oportunidade conferida </w:t>
      </w:r>
      <w:r w:rsidR="001013E4" w:rsidRPr="00600AA8">
        <w:t>ao</w:t>
      </w:r>
      <w:r w:rsidR="007753DA" w:rsidRPr="00600AA8">
        <w:t xml:space="preserve"> licitante, implicando sua inabilitação. </w:t>
      </w:r>
    </w:p>
    <w:p w14:paraId="38CA540A" w14:textId="77777777" w:rsidR="003C7A23" w:rsidRPr="00F56D2A" w:rsidRDefault="5BE632F9" w:rsidP="000401C5">
      <w:pPr>
        <w:pStyle w:val="Nivel2"/>
      </w:pPr>
      <w:bookmarkStart w:id="48" w:name="_Ref114670319"/>
      <w:bookmarkEnd w:id="47"/>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48"/>
    </w:p>
    <w:p w14:paraId="4506CAE4" w14:textId="482C38DE" w:rsidR="003C7A23" w:rsidRPr="00DC375A" w:rsidRDefault="5BE632F9" w:rsidP="000401C5">
      <w:pPr>
        <w:pStyle w:val="Nivel2"/>
      </w:pPr>
      <w:bookmarkStart w:id="49" w:name="_Ref114665528"/>
      <w:r w:rsidRPr="00C55045">
        <w:t xml:space="preserve">Na hipótese de o licitante não atender às exigências para habilitação, o </w:t>
      </w:r>
      <w:r w:rsidR="00FB707C" w:rsidRPr="00C55045">
        <w:t>Agente de Contratação/Comissão</w:t>
      </w:r>
      <w:r w:rsidRPr="00C55045">
        <w:t xml:space="preserve"> examinará a proposta subsequente e assim sucessivamente, na ordem de </w:t>
      </w:r>
      <w:r w:rsidRPr="00DC375A">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92195C">
        <w:t>8.12.1</w:t>
      </w:r>
      <w:r w:rsidR="00DC375A" w:rsidRPr="00DC375A">
        <w:fldChar w:fldCharType="end"/>
      </w:r>
      <w:r w:rsidRPr="00DC375A">
        <w:t>.</w:t>
      </w:r>
      <w:bookmarkEnd w:id="49"/>
    </w:p>
    <w:p w14:paraId="30A25CB4" w14:textId="1678FE1F" w:rsidR="003C7A23" w:rsidRDefault="5BE632F9" w:rsidP="000401C5">
      <w:pPr>
        <w:pStyle w:val="Nivel2"/>
      </w:pPr>
      <w:bookmarkStart w:id="50" w:name="_Ref114665515"/>
      <w:r>
        <w:lastRenderedPageBreak/>
        <w:t>Somente serão disponibilizados para acesso público os documentos de habilitação do licitante cuja proposta atenda ao edital de licitação, após concluídos os procedimentos de que trata o subitem anterior</w:t>
      </w:r>
      <w:bookmarkEnd w:id="50"/>
      <w:r>
        <w:t>.</w:t>
      </w:r>
    </w:p>
    <w:p w14:paraId="05106B68" w14:textId="77777777" w:rsidR="007C5BBF" w:rsidRPr="00F56D2A" w:rsidRDefault="007C5BBF" w:rsidP="007C5BBF">
      <w:pPr>
        <w:pStyle w:val="Nivel2"/>
      </w:pPr>
      <w:r>
        <w:t>A comprovação de regularidade fiscal e trabalhista das microempresas e das empresas de pequeno porte somente será exigida para efeito de contratação, e não como condição para participação na licitação.</w:t>
      </w:r>
    </w:p>
    <w:p w14:paraId="09C508BC" w14:textId="7CD3B76B" w:rsidR="007C5BBF" w:rsidRPr="00F56D2A" w:rsidRDefault="007C5BBF" w:rsidP="007C5BBF">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5D7D43" w:rsidRDefault="03F81710" w:rsidP="007C5BBF">
      <w:pPr>
        <w:pStyle w:val="Nivel01"/>
        <w:shd w:val="clear" w:color="auto" w:fill="BFBFBF" w:themeFill="background1" w:themeFillShade="BF"/>
      </w:pPr>
      <w:bookmarkStart w:id="51" w:name="_Toc223449140"/>
      <w:r w:rsidRPr="005D7D43">
        <w:t>DO TERMO DE CONTRATO</w:t>
      </w:r>
      <w:bookmarkEnd w:id="51"/>
    </w:p>
    <w:p w14:paraId="71B934C8" w14:textId="05B9D0C3" w:rsidR="03F81710" w:rsidRPr="005D7D43" w:rsidRDefault="03F81710" w:rsidP="000401C5">
      <w:pPr>
        <w:pStyle w:val="Nivel2"/>
      </w:pPr>
      <w:r w:rsidRPr="005D7D43">
        <w:t>Após a homologação e adjudicação, caso se conclua pela contratação, será firmado termo de contrato</w:t>
      </w:r>
      <w:r w:rsidR="5A60185C" w:rsidRPr="005D7D43">
        <w:t>, ou outro instrumento equivalente.</w:t>
      </w:r>
    </w:p>
    <w:p w14:paraId="428AD23A" w14:textId="75276AAB" w:rsidR="03F81710" w:rsidRPr="00EC1B3A" w:rsidRDefault="03F81710" w:rsidP="000401C5">
      <w:pPr>
        <w:pStyle w:val="Nivel2"/>
      </w:pPr>
      <w:bookmarkStart w:id="52" w:name="_Ref167884937"/>
      <w:r w:rsidRPr="005D7D43">
        <w:t xml:space="preserve">O </w:t>
      </w:r>
      <w:r w:rsidRPr="00EC1B3A">
        <w:t>adjudicatário terá o prazo de</w:t>
      </w:r>
      <w:r w:rsidR="006069BD" w:rsidRPr="00EC1B3A">
        <w:t xml:space="preserve"> 10</w:t>
      </w:r>
      <w:r w:rsidRPr="00EC1B3A">
        <w:t xml:space="preserve"> </w:t>
      </w:r>
      <w:r w:rsidR="00FD36F8" w:rsidRPr="00EC1B3A">
        <w:t>[</w:t>
      </w:r>
      <w:r w:rsidR="006069BD" w:rsidRPr="00EC1B3A">
        <w:t>DEZ</w:t>
      </w:r>
      <w:r w:rsidR="00FD36F8" w:rsidRPr="00EC1B3A">
        <w:rPr>
          <w:u w:val="single"/>
        </w:rPr>
        <w:t>]</w:t>
      </w:r>
      <w:r w:rsidRPr="00EC1B3A">
        <w:t xml:space="preserve"> dias úteis, contados a partir da data de sua convocação, para assinar o termo de contrato</w:t>
      </w:r>
      <w:r w:rsidR="10F6E3DA" w:rsidRPr="00EC1B3A">
        <w:t xml:space="preserve"> ou instrumento equivalente</w:t>
      </w:r>
      <w:r w:rsidRPr="00EC1B3A">
        <w:t>, sob pena de decair o direito à contratação, sem prejuízo das sanções previstas neste Edital.</w:t>
      </w:r>
      <w:bookmarkEnd w:id="52"/>
    </w:p>
    <w:p w14:paraId="7D5639FC" w14:textId="1D779510" w:rsidR="03F81710" w:rsidRPr="00EC1B3A" w:rsidRDefault="03F81710" w:rsidP="000401C5">
      <w:pPr>
        <w:pStyle w:val="Nivel2"/>
      </w:pPr>
      <w:bookmarkStart w:id="53" w:name="_Ref167884958"/>
      <w:r w:rsidRPr="00EC1B3A">
        <w:t xml:space="preserve">Alternativamente à convocação para </w:t>
      </w:r>
      <w:r w:rsidRPr="00604B85">
        <w:t>comparecer</w:t>
      </w:r>
      <w:r w:rsidRPr="00EC1B3A">
        <w:t xml:space="preserve"> perante o órgão ou entidade para a assinatura do Termo de Contrato</w:t>
      </w:r>
      <w:r w:rsidR="11021387" w:rsidRPr="00EC1B3A">
        <w:t xml:space="preserve"> ou instrumento equivalente</w:t>
      </w:r>
      <w:r w:rsidRPr="00EC1B3A">
        <w:t xml:space="preserve">, a Administração poderá: a) encaminhá-lo para assinatura, mediante correspondência postal com aviso de recebimento (AR), para que seja assinado e devolvido no prazo de </w:t>
      </w:r>
      <w:r w:rsidR="006069BD" w:rsidRPr="00604B85">
        <w:t xml:space="preserve">5 </w:t>
      </w:r>
      <w:r w:rsidR="00FD36F8" w:rsidRPr="00604B85">
        <w:t>[</w:t>
      </w:r>
      <w:r w:rsidR="006069BD" w:rsidRPr="00604B85">
        <w:t>CINCO</w:t>
      </w:r>
      <w:r w:rsidR="00FD36F8" w:rsidRPr="00604B85">
        <w:rPr>
          <w:u w:val="single"/>
        </w:rPr>
        <w:t>]</w:t>
      </w:r>
      <w:r w:rsidRPr="00604B85">
        <w:t xml:space="preserve"> dias úteis, a contar da data de seu recebimento; b) disponibilizar acesso </w:t>
      </w:r>
      <w:proofErr w:type="spellStart"/>
      <w:r w:rsidRPr="00604B85">
        <w:t>a</w:t>
      </w:r>
      <w:proofErr w:type="spellEnd"/>
      <w:r w:rsidRPr="00604B85">
        <w:t xml:space="preserve"> sistema de processo eletrônico para que seja assinado digitalmente em até </w:t>
      </w:r>
      <w:r w:rsidR="006069BD" w:rsidRPr="00604B85">
        <w:t>5 [CINCO</w:t>
      </w:r>
      <w:r w:rsidR="006069BD" w:rsidRPr="00604B85">
        <w:rPr>
          <w:u w:val="single"/>
        </w:rPr>
        <w:t>]</w:t>
      </w:r>
      <w:r w:rsidR="006069BD" w:rsidRPr="00604B85">
        <w:t xml:space="preserve"> </w:t>
      </w:r>
      <w:r w:rsidRPr="00604B85">
        <w:t>dias úteis; ou c) outro meio eletrônico, assegurado o prazo de</w:t>
      </w:r>
      <w:r w:rsidR="00FD36F8" w:rsidRPr="00604B85">
        <w:t xml:space="preserve"> </w:t>
      </w:r>
      <w:r w:rsidR="006069BD" w:rsidRPr="00604B85">
        <w:t>5 [CINCO</w:t>
      </w:r>
      <w:r w:rsidR="006069BD" w:rsidRPr="00604B85">
        <w:rPr>
          <w:u w:val="single"/>
        </w:rPr>
        <w:t>]</w:t>
      </w:r>
      <w:r w:rsidR="006069BD" w:rsidRPr="00604B85">
        <w:t xml:space="preserve"> </w:t>
      </w:r>
      <w:r w:rsidRPr="00604B85">
        <w:t>dias úteis para resposta após recebimento da notificação pela Administração.</w:t>
      </w:r>
      <w:bookmarkEnd w:id="53"/>
    </w:p>
    <w:p w14:paraId="732D95C1" w14:textId="00458319" w:rsidR="03F81710" w:rsidRPr="00DC375A" w:rsidRDefault="03F81710" w:rsidP="000401C5">
      <w:pPr>
        <w:pStyle w:val="Nivel2"/>
      </w:pPr>
      <w:r w:rsidRPr="00DC375A">
        <w:t>O</w:t>
      </w:r>
      <w:r w:rsidR="00A724F5" w:rsidRPr="00DC375A">
        <w:t xml:space="preserve">s prazos dos itens </w:t>
      </w:r>
      <w:r w:rsidR="00A724F5" w:rsidRPr="00DC375A">
        <w:fldChar w:fldCharType="begin"/>
      </w:r>
      <w:r w:rsidR="00A724F5" w:rsidRPr="00DC375A">
        <w:instrText xml:space="preserve"> REF _Ref167884937 \r \h  \* MERGEFORMAT </w:instrText>
      </w:r>
      <w:r w:rsidR="00A724F5" w:rsidRPr="00DC375A">
        <w:fldChar w:fldCharType="separate"/>
      </w:r>
      <w:r w:rsidR="00180271">
        <w:t>9.2</w:t>
      </w:r>
      <w:r w:rsidR="00A724F5" w:rsidRPr="00DC375A">
        <w:fldChar w:fldCharType="end"/>
      </w:r>
      <w:r w:rsidR="00A724F5" w:rsidRPr="00DC375A">
        <w:t xml:space="preserve"> e </w:t>
      </w:r>
      <w:r w:rsidR="00A724F5" w:rsidRPr="00DC375A">
        <w:fldChar w:fldCharType="begin"/>
      </w:r>
      <w:r w:rsidR="00A724F5" w:rsidRPr="00DC375A">
        <w:instrText xml:space="preserve"> REF _Ref167884958 \r \h  \* MERGEFORMAT </w:instrText>
      </w:r>
      <w:r w:rsidR="00A724F5" w:rsidRPr="00DC375A">
        <w:fldChar w:fldCharType="separate"/>
      </w:r>
      <w:r w:rsidR="00180271">
        <w:t>9.3</w:t>
      </w:r>
      <w:r w:rsidR="00A724F5" w:rsidRPr="00DC375A">
        <w:fldChar w:fldCharType="end"/>
      </w:r>
      <w:r w:rsidRPr="00DC375A">
        <w:t xml:space="preserve"> poder</w:t>
      </w:r>
      <w:r w:rsidR="00A724F5" w:rsidRPr="00DC375A">
        <w:t>ão</w:t>
      </w:r>
      <w:r w:rsidRPr="00DC375A">
        <w:t xml:space="preserve"> ser prorrogado</w:t>
      </w:r>
      <w:r w:rsidR="00A724F5" w:rsidRPr="00DC375A">
        <w:t>s</w:t>
      </w:r>
      <w:r w:rsidRPr="00DC375A">
        <w:t>, por igual período, por solicitação justificada do adjudicatário e aceita pela Administração.</w:t>
      </w:r>
    </w:p>
    <w:p w14:paraId="2A466EEA" w14:textId="600AC247" w:rsidR="03F81710" w:rsidRPr="00DC375A" w:rsidRDefault="03F81710" w:rsidP="000401C5">
      <w:pPr>
        <w:pStyle w:val="Nivel2"/>
      </w:pPr>
      <w:r w:rsidRPr="00DC375A">
        <w:t xml:space="preserve">O prazo de vigência da contratação é o estabelecido no </w:t>
      </w:r>
      <w:r w:rsidR="00D93C44" w:rsidRPr="00DC375A">
        <w:t>Termo de Referência</w:t>
      </w:r>
      <w:r w:rsidRPr="00DC375A">
        <w:t>.</w:t>
      </w:r>
    </w:p>
    <w:p w14:paraId="3A06007B" w14:textId="6EA9347B" w:rsidR="03F81710" w:rsidRPr="00DC375A" w:rsidRDefault="03F81710" w:rsidP="000401C5">
      <w:pPr>
        <w:pStyle w:val="Nivel2"/>
      </w:pPr>
      <w:r w:rsidRPr="00DC375A">
        <w:t xml:space="preserve">Na assinatura do contrato </w:t>
      </w:r>
      <w:r w:rsidR="413D5190" w:rsidRPr="00DC375A">
        <w:t xml:space="preserve">ou instrumento equivalente </w:t>
      </w:r>
      <w:r w:rsidRPr="00DC375A">
        <w:t>será exigid</w:t>
      </w:r>
      <w:r w:rsidR="00497759" w:rsidRPr="00DC375A">
        <w:t>o</w:t>
      </w:r>
      <w:r w:rsidRPr="00DC375A">
        <w:t xml:space="preserve"> </w:t>
      </w:r>
      <w:r w:rsidR="00BC4A3C" w:rsidRPr="00DC375A">
        <w:t>o</w:t>
      </w:r>
      <w:r w:rsidR="008F5589" w:rsidRPr="00DC375A">
        <w:t xml:space="preserve"> Cadastro Informativo de Créditos não Quitados do Setor Público Federal – Cadin e </w:t>
      </w:r>
      <w:r w:rsidRPr="00DC375A">
        <w:t>a comprovação das condições de habilitação e contratação consignadas neste Edital, que deverão ser mantidas pelo fornecedor durante a vigência do contrato.</w:t>
      </w:r>
    </w:p>
    <w:p w14:paraId="1104DCA7" w14:textId="597F5D08" w:rsidR="00196993" w:rsidRPr="0092195C" w:rsidRDefault="008F5589" w:rsidP="00604B85">
      <w:pPr>
        <w:pStyle w:val="Nivel3"/>
      </w:pPr>
      <w:r w:rsidRPr="0092195C">
        <w:t>A existência de registro no Cadin constitui fator impeditivo para a contratação</w:t>
      </w:r>
      <w:r w:rsidR="00196993" w:rsidRPr="0092195C">
        <w:t>.</w:t>
      </w:r>
    </w:p>
    <w:p w14:paraId="371C02AE" w14:textId="11515E25" w:rsidR="00275F51" w:rsidRPr="00FE5A2E" w:rsidRDefault="00275F51" w:rsidP="000401C5">
      <w:pPr>
        <w:pStyle w:val="Nivel2"/>
      </w:pPr>
      <w:bookmarkStart w:id="54" w:name="_Hlk190256148"/>
      <w:r w:rsidRPr="00FE5A2E">
        <w:t xml:space="preserve">Nas contratações de obras, serviços e fornecimentos de grande vulto, </w:t>
      </w:r>
      <w:r w:rsidR="00F74EF0" w:rsidRPr="00FE5A2E">
        <w:t xml:space="preserve">o </w:t>
      </w:r>
      <w:r w:rsidRPr="00FE5A2E">
        <w:t>licitante vencedor</w:t>
      </w:r>
      <w:r w:rsidR="00F74EF0" w:rsidRPr="00FE5A2E">
        <w:t xml:space="preserve"> deverá apresentar programa de integridade</w:t>
      </w:r>
      <w:r w:rsidRPr="00FE5A2E">
        <w:t>, no prazo de 6 (seis) meses, contado da celebração do contrato, conforme Decreto nº 12.304, de 9 de dezembro de 2024</w:t>
      </w:r>
      <w:r w:rsidR="00F74EF0" w:rsidRPr="00FE5A2E">
        <w:t>.</w:t>
      </w:r>
    </w:p>
    <w:p w14:paraId="15DA29FA" w14:textId="279F7954" w:rsidR="003C7A23" w:rsidRPr="006E1990" w:rsidRDefault="5BE632F9" w:rsidP="000C4ED6">
      <w:pPr>
        <w:pStyle w:val="Nivel01"/>
        <w:shd w:val="clear" w:color="auto" w:fill="BFBFBF" w:themeFill="background1" w:themeFillShade="BF"/>
      </w:pPr>
      <w:bookmarkStart w:id="55" w:name="_Toc135469205"/>
      <w:bookmarkStart w:id="56" w:name="_Toc223449141"/>
      <w:bookmarkEnd w:id="54"/>
      <w:r>
        <w:t>DOS RECURSOS</w:t>
      </w:r>
      <w:bookmarkEnd w:id="55"/>
      <w:bookmarkEnd w:id="56"/>
      <w:r w:rsidR="00C5124D">
        <w:t xml:space="preserve"> ADMINISTRATIVOS</w:t>
      </w:r>
    </w:p>
    <w:p w14:paraId="6D890939" w14:textId="7E6DB3CA" w:rsidR="003C7A23" w:rsidRPr="00B9651D" w:rsidRDefault="5BE632F9" w:rsidP="000401C5">
      <w:pPr>
        <w:pStyle w:val="Nivel2"/>
      </w:pPr>
      <w:r>
        <w:t xml:space="preserve">A interposição de recurso referente ao julgamento das propostas, à habilitação ou inabilitação de licitantes, à anulação ou revogação da licitação, observará o disposto no </w:t>
      </w:r>
      <w:hyperlink r:id="rId8"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0401C5">
      <w:pPr>
        <w:pStyle w:val="Nivel2"/>
      </w:pPr>
      <w:r>
        <w:t>O prazo recursal é de 3 (três) dias úteis, contados da data de intimação ou de lavratura da ata.</w:t>
      </w:r>
    </w:p>
    <w:p w14:paraId="08292A7B" w14:textId="77777777" w:rsidR="003C7A23" w:rsidRPr="00B9651D" w:rsidRDefault="5BE632F9" w:rsidP="000401C5">
      <w:pPr>
        <w:pStyle w:val="Nivel2"/>
      </w:pPr>
      <w:r>
        <w:t>Quando o recurso apresentado impugnar o julgamento das propostas ou o ato de habilitação ou inabilitação do licitante:</w:t>
      </w:r>
    </w:p>
    <w:p w14:paraId="2E4F6788" w14:textId="14AF96A1" w:rsidR="003C7A23" w:rsidRPr="0092195C" w:rsidRDefault="2F10D490" w:rsidP="00604B85">
      <w:pPr>
        <w:pStyle w:val="Nivel3"/>
      </w:pPr>
      <w:r w:rsidRPr="0092195C">
        <w:t>a intenção de recorrer deverá ser manifestada imediatamente, sob pena de preclusão;</w:t>
      </w:r>
    </w:p>
    <w:p w14:paraId="2F3259C2" w14:textId="46D8EA52" w:rsidR="00BC6014" w:rsidRPr="0092195C" w:rsidRDefault="0B62625C" w:rsidP="00604B85">
      <w:pPr>
        <w:pStyle w:val="Nivel3"/>
      </w:pPr>
      <w:bookmarkStart w:id="57" w:name="_Hlk135318381"/>
      <w:bookmarkStart w:id="58" w:name="_Hlk135315794"/>
      <w:r w:rsidRPr="0092195C">
        <w:t>o prazo para a manifestação da intenção de recorrer não será inferior a 10 (dez) minutos.</w:t>
      </w:r>
      <w:bookmarkEnd w:id="57"/>
    </w:p>
    <w:bookmarkEnd w:id="58"/>
    <w:p w14:paraId="3743A4BF" w14:textId="77777777" w:rsidR="003C7A23" w:rsidRPr="0092195C" w:rsidRDefault="2F10D490" w:rsidP="00604B85">
      <w:pPr>
        <w:pStyle w:val="Nivel3"/>
      </w:pPr>
      <w:r w:rsidRPr="0092195C">
        <w:lastRenderedPageBreak/>
        <w:t>o prazo para apresentação das razões recursais será iniciado na data de intimação ou de lavratura da ata de habilitação ou inabilitação;</w:t>
      </w:r>
    </w:p>
    <w:p w14:paraId="39141325" w14:textId="34286AD4" w:rsidR="003C7A23" w:rsidRPr="00604B85" w:rsidRDefault="2F10D490" w:rsidP="00604B85">
      <w:pPr>
        <w:pStyle w:val="Nivel3"/>
      </w:pPr>
      <w:r w:rsidRPr="00604B85">
        <w:t xml:space="preserve">na </w:t>
      </w:r>
      <w:r w:rsidRPr="00FD73CD">
        <w:t>hipótese de adoção da inversão de fases prevista no</w:t>
      </w:r>
      <w:r w:rsidR="68FF6CA6" w:rsidRPr="00FD73CD">
        <w:t xml:space="preserve"> </w:t>
      </w:r>
      <w:hyperlink r:id="rId9" w:anchor="art17§1">
        <w:r w:rsidRPr="00FD73CD">
          <w:rPr>
            <w:rStyle w:val="Hyperlink"/>
            <w:color w:val="000000" w:themeColor="text1"/>
            <w:u w:val="none"/>
          </w:rPr>
          <w:t>§ 1º do art. 17 da Lei nº 14.133, de 2021</w:t>
        </w:r>
      </w:hyperlink>
      <w:r w:rsidRPr="00FD73CD">
        <w:t>, o</w:t>
      </w:r>
      <w:r w:rsidRPr="00604B85">
        <w:t xml:space="preserve"> prazo para apresentação das razões recursais será iniciado na data de intimação da ata de julgamento.</w:t>
      </w:r>
    </w:p>
    <w:p w14:paraId="522F5186" w14:textId="77777777" w:rsidR="003C7A23" w:rsidRPr="00B9651D" w:rsidRDefault="5BE632F9" w:rsidP="000401C5">
      <w:pPr>
        <w:pStyle w:val="Nivel2"/>
      </w:pPr>
      <w:r>
        <w:t>Os recursos deverão ser encaminhados em campo próprio do sistema.</w:t>
      </w:r>
    </w:p>
    <w:p w14:paraId="7C576EC6" w14:textId="77777777" w:rsidR="003C7A23" w:rsidRPr="00B9651D" w:rsidRDefault="5BE632F9" w:rsidP="000401C5">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0401C5">
      <w:pPr>
        <w:pStyle w:val="Nivel2"/>
      </w:pPr>
      <w:r>
        <w:t xml:space="preserve">Os recursos interpostos fora do prazo não serão conhecidos. </w:t>
      </w:r>
    </w:p>
    <w:p w14:paraId="0AE7E747" w14:textId="77777777" w:rsidR="003C7A23" w:rsidRPr="00B9651D" w:rsidRDefault="5BE632F9" w:rsidP="000401C5">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0401C5">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0401C5">
      <w:pPr>
        <w:pStyle w:val="Nivel2"/>
      </w:pPr>
      <w:r>
        <w:t xml:space="preserve">O acolhimento do recurso invalida tão somente os atos insuscetíveis de aproveitamento. </w:t>
      </w:r>
    </w:p>
    <w:p w14:paraId="4CCCD65E" w14:textId="5D7A6BBC" w:rsidR="003C7A23" w:rsidRPr="00B977DF" w:rsidRDefault="5BE632F9" w:rsidP="000401C5">
      <w:pPr>
        <w:pStyle w:val="Nivel2"/>
        <w:rPr>
          <w:sz w:val="22"/>
          <w:szCs w:val="22"/>
        </w:rPr>
      </w:pPr>
      <w:r>
        <w:t xml:space="preserve">Os autos do processo permanecerão com vista franqueada aos interessados no sítio eletrônico </w:t>
      </w:r>
      <w:r w:rsidR="00AB489F" w:rsidRPr="00EC1B3A">
        <w:rPr>
          <w:rFonts w:eastAsia="Times New Roman"/>
          <w:color w:val="0070C0"/>
          <w:u w:val="single"/>
        </w:rPr>
        <w:t>https://www.gov.br/receitafederal/pt-br/acesso-a-informacao/licitacoes-e-contratos</w:t>
      </w:r>
      <w:r w:rsidRPr="00EC1B3A">
        <w:rPr>
          <w:color w:val="0070C0"/>
          <w:u w:val="single"/>
        </w:rPr>
        <w:t>.</w:t>
      </w:r>
    </w:p>
    <w:p w14:paraId="6948A72B" w14:textId="0B24D166" w:rsidR="003C7A23" w:rsidRPr="00EC1B3A" w:rsidRDefault="5BE632F9" w:rsidP="00FD73CD">
      <w:pPr>
        <w:pStyle w:val="Nivel01"/>
        <w:shd w:val="clear" w:color="auto" w:fill="BFBFBF" w:themeFill="background1" w:themeFillShade="BF"/>
      </w:pPr>
      <w:bookmarkStart w:id="59" w:name="_Toc135469206"/>
      <w:bookmarkStart w:id="60" w:name="_Toc223449142"/>
      <w:r w:rsidRPr="00EC1B3A">
        <w:t>DAS INFRAÇÕES ADMINISTRATIVAS E SANÇÕES</w:t>
      </w:r>
      <w:bookmarkEnd w:id="59"/>
      <w:r w:rsidR="00B977DF" w:rsidRPr="00EC1B3A">
        <w:t xml:space="preserve"> </w:t>
      </w:r>
      <w:r w:rsidR="00B977DF" w:rsidRPr="00EC1B3A">
        <w:rPr>
          <w:rFonts w:eastAsiaTheme="minorEastAsia"/>
          <w:iCs w:val="0"/>
        </w:rPr>
        <w:t>APLICÁVEIS AO CERTAME</w:t>
      </w:r>
      <w:bookmarkEnd w:id="60"/>
    </w:p>
    <w:p w14:paraId="36144D78" w14:textId="77777777" w:rsidR="003C7A23" w:rsidRPr="00BE2D26" w:rsidRDefault="5BE632F9" w:rsidP="000401C5">
      <w:pPr>
        <w:pStyle w:val="Nivel2"/>
      </w:pPr>
      <w:r w:rsidRPr="00BE2D26">
        <w:t xml:space="preserve">Comete infração administrativa, nos termos da lei, o licitante que, com dolo ou culpa: </w:t>
      </w:r>
    </w:p>
    <w:p w14:paraId="43ECC717" w14:textId="3CA26C94" w:rsidR="003C7A23" w:rsidRPr="0092195C" w:rsidRDefault="2F10D490" w:rsidP="00604B85">
      <w:pPr>
        <w:pStyle w:val="Nivel3"/>
      </w:pPr>
      <w:bookmarkStart w:id="61" w:name="_Ref114668085"/>
      <w:bookmarkStart w:id="62" w:name="_Hlk114652595"/>
      <w:r w:rsidRPr="0092195C">
        <w:t>deixar de entregar a documentação exigida para o certame ou não entregar qualquer documento que tenha sido solicitado pelo</w:t>
      </w:r>
      <w:r w:rsidR="00FB707C" w:rsidRPr="0092195C">
        <w:t xml:space="preserve"> Agente de Contratação/Comissão </w:t>
      </w:r>
      <w:r w:rsidRPr="0092195C">
        <w:t>durante o certame;</w:t>
      </w:r>
      <w:bookmarkEnd w:id="61"/>
    </w:p>
    <w:p w14:paraId="6D9E96AB" w14:textId="56CE9AC1" w:rsidR="003C7A23" w:rsidRPr="0092195C" w:rsidRDefault="68FF6CA6" w:rsidP="00604B85">
      <w:pPr>
        <w:pStyle w:val="Nivel3"/>
      </w:pPr>
      <w:bookmarkStart w:id="63" w:name="_Ref114668108"/>
      <w:r w:rsidRPr="0092195C">
        <w:t>s</w:t>
      </w:r>
      <w:r w:rsidR="2F10D490" w:rsidRPr="0092195C">
        <w:t>alvo em decorrência de fato superveniente devidamente justificado, não mantiver a proposta em especial quando:</w:t>
      </w:r>
      <w:bookmarkEnd w:id="63"/>
    </w:p>
    <w:p w14:paraId="78070BBD" w14:textId="77777777" w:rsidR="003C7A23" w:rsidRPr="0092195C" w:rsidRDefault="5BE632F9" w:rsidP="00604B85">
      <w:pPr>
        <w:pStyle w:val="Nivel4"/>
      </w:pPr>
      <w:r w:rsidRPr="0092195C">
        <w:t xml:space="preserve">não enviar a proposta adequada ao último lance ofertado ou após a negociação; </w:t>
      </w:r>
    </w:p>
    <w:p w14:paraId="415A47F9" w14:textId="77777777" w:rsidR="003C7A23" w:rsidRPr="0092195C" w:rsidRDefault="5BE632F9" w:rsidP="00604B85">
      <w:pPr>
        <w:pStyle w:val="Nivel4"/>
      </w:pPr>
      <w:r w:rsidRPr="0092195C">
        <w:t xml:space="preserve">recusar-se a enviar o detalhamento da proposta quando exigível; </w:t>
      </w:r>
    </w:p>
    <w:p w14:paraId="3F87EE1A" w14:textId="18B419EE" w:rsidR="003C7A23" w:rsidRPr="0092195C" w:rsidRDefault="5BE632F9" w:rsidP="00604B85">
      <w:pPr>
        <w:pStyle w:val="Nivel4"/>
      </w:pPr>
      <w:r w:rsidRPr="0092195C">
        <w:t>pedir para ser desclassificado quando encerrada a etapa competitiva;</w:t>
      </w:r>
    </w:p>
    <w:p w14:paraId="5CC642B2" w14:textId="55B75B2D" w:rsidR="003C7A23" w:rsidRPr="0092195C" w:rsidRDefault="5BE632F9" w:rsidP="00604B85">
      <w:pPr>
        <w:pStyle w:val="Nivel4"/>
      </w:pPr>
      <w:r w:rsidRPr="0092195C">
        <w:t>deixar de apresentar amostra;</w:t>
      </w:r>
    </w:p>
    <w:p w14:paraId="3CF98C0B" w14:textId="725ACC67" w:rsidR="003C7A23" w:rsidRPr="0092195C" w:rsidRDefault="5BE632F9" w:rsidP="00604B85">
      <w:pPr>
        <w:pStyle w:val="Nivel4"/>
      </w:pPr>
      <w:r w:rsidRPr="0092195C">
        <w:t>apresentar proposta ou amostra em desacordo com as especificações do edital</w:t>
      </w:r>
      <w:r w:rsidR="00C4123F" w:rsidRPr="0092195C">
        <w:t>.</w:t>
      </w:r>
    </w:p>
    <w:p w14:paraId="4C7E529E" w14:textId="77777777" w:rsidR="003C7A23" w:rsidRPr="0092195C" w:rsidRDefault="2F10D490" w:rsidP="00604B85">
      <w:pPr>
        <w:pStyle w:val="Nivel3"/>
      </w:pPr>
      <w:bookmarkStart w:id="64" w:name="_Ref114668139"/>
      <w:r w:rsidRPr="0092195C">
        <w:t>não celebrar o contrato ou não entregar a documentação exigida para a contratação, quando convocado dentro do prazo de validade de sua proposta;</w:t>
      </w:r>
      <w:bookmarkEnd w:id="64"/>
    </w:p>
    <w:p w14:paraId="25346253" w14:textId="77777777" w:rsidR="003C7A23" w:rsidRPr="0092195C" w:rsidRDefault="2F10D490" w:rsidP="00604B85">
      <w:pPr>
        <w:pStyle w:val="Nivel3"/>
      </w:pPr>
      <w:bookmarkStart w:id="65" w:name="_Ref192168045"/>
      <w:r w:rsidRPr="0092195C">
        <w:t>recusar-se, sem justificativa, a assinar o contrato ou a ata de registro de preço, ou a aceitar ou retirar o instrumento equivalente no prazo estabelecido pela Administração;</w:t>
      </w:r>
      <w:bookmarkEnd w:id="65"/>
    </w:p>
    <w:p w14:paraId="65ACC558" w14:textId="0737989E" w:rsidR="003C7A23" w:rsidRPr="0092195C" w:rsidRDefault="2F10D490" w:rsidP="00604B85">
      <w:pPr>
        <w:pStyle w:val="Nivel3"/>
      </w:pPr>
      <w:bookmarkStart w:id="66" w:name="_Ref114668249"/>
      <w:r w:rsidRPr="0092195C">
        <w:t>apresentar declaração ou documentação falsa exigida para o certame ou prestar declaração falsa durante a licitação</w:t>
      </w:r>
      <w:bookmarkEnd w:id="66"/>
      <w:r w:rsidR="68FF6CA6" w:rsidRPr="0092195C">
        <w:t>;</w:t>
      </w:r>
    </w:p>
    <w:p w14:paraId="301BADD7" w14:textId="03150531" w:rsidR="003C7A23" w:rsidRPr="0092195C" w:rsidRDefault="2F10D490" w:rsidP="00604B85">
      <w:pPr>
        <w:pStyle w:val="Nivel3"/>
      </w:pPr>
      <w:bookmarkStart w:id="67" w:name="_Ref114668245"/>
      <w:r w:rsidRPr="0092195C">
        <w:t>fraudar a licitação</w:t>
      </w:r>
      <w:bookmarkEnd w:id="67"/>
      <w:r w:rsidR="68FF6CA6" w:rsidRPr="0092195C">
        <w:t>;</w:t>
      </w:r>
    </w:p>
    <w:p w14:paraId="30E8E806" w14:textId="77777777" w:rsidR="003C7A23" w:rsidRPr="0092195C" w:rsidRDefault="2F10D490" w:rsidP="00604B85">
      <w:pPr>
        <w:pStyle w:val="Nivel3"/>
      </w:pPr>
      <w:bookmarkStart w:id="68" w:name="_Ref114668247"/>
      <w:r w:rsidRPr="0092195C">
        <w:t>comportar-se de modo inidôneo ou cometer fraude de qualquer natureza, em especial quando:</w:t>
      </w:r>
      <w:bookmarkEnd w:id="68"/>
    </w:p>
    <w:p w14:paraId="7219FCA0" w14:textId="16D2DFE7" w:rsidR="003C7A23" w:rsidRPr="0092195C" w:rsidRDefault="5BE632F9" w:rsidP="00604B85">
      <w:pPr>
        <w:pStyle w:val="Nivel4"/>
      </w:pPr>
      <w:r w:rsidRPr="0092195C">
        <w:lastRenderedPageBreak/>
        <w:t>agir em conluio ou em desconformidade com a lei;</w:t>
      </w:r>
    </w:p>
    <w:p w14:paraId="69FD8D25" w14:textId="77777777" w:rsidR="003C7A23" w:rsidRPr="0092195C" w:rsidRDefault="5BE632F9" w:rsidP="00604B85">
      <w:pPr>
        <w:pStyle w:val="Nivel4"/>
      </w:pPr>
      <w:r w:rsidRPr="0092195C">
        <w:t xml:space="preserve">induzir deliberadamente a erro no julgamento; </w:t>
      </w:r>
    </w:p>
    <w:p w14:paraId="3F1CAA92" w14:textId="77AC7004" w:rsidR="003C7A23" w:rsidRPr="0092195C" w:rsidRDefault="5BE632F9" w:rsidP="00604B85">
      <w:pPr>
        <w:pStyle w:val="Nivel4"/>
      </w:pPr>
      <w:r w:rsidRPr="0092195C">
        <w:t>apresentar amostra falsificada ou deteriorada</w:t>
      </w:r>
      <w:r w:rsidR="00C4123F" w:rsidRPr="0092195C">
        <w:t>.</w:t>
      </w:r>
    </w:p>
    <w:p w14:paraId="49C86C9E" w14:textId="32E44FAD" w:rsidR="003C7A23" w:rsidRPr="0092195C" w:rsidRDefault="2F10D490" w:rsidP="00604B85">
      <w:pPr>
        <w:pStyle w:val="Nivel3"/>
      </w:pPr>
      <w:bookmarkStart w:id="69" w:name="_Ref114668251"/>
      <w:r w:rsidRPr="0092195C">
        <w:t>praticar atos ilícitos com vistas a frustrar os objetivos da licitação</w:t>
      </w:r>
      <w:bookmarkEnd w:id="69"/>
      <w:r w:rsidR="68FF6CA6" w:rsidRPr="0092195C">
        <w:t>;</w:t>
      </w:r>
    </w:p>
    <w:p w14:paraId="28FBD17A" w14:textId="146C6714" w:rsidR="003C7A23" w:rsidRPr="0092195C" w:rsidRDefault="2F10D490" w:rsidP="00604B85">
      <w:pPr>
        <w:pStyle w:val="Nivel3"/>
      </w:pPr>
      <w:bookmarkStart w:id="70" w:name="_Ref114668252"/>
      <w:r w:rsidRPr="0092195C">
        <w:t>praticar ato lesivo previsto no art. 5º da Lei nº 12.846, de 2013.</w:t>
      </w:r>
      <w:bookmarkEnd w:id="70"/>
    </w:p>
    <w:bookmarkEnd w:id="62"/>
    <w:p w14:paraId="5F9FF442" w14:textId="2E56C8A4" w:rsidR="003C7A23" w:rsidRPr="0092195C" w:rsidRDefault="5BE632F9" w:rsidP="000401C5">
      <w:pPr>
        <w:pStyle w:val="Nivel2"/>
      </w:pPr>
      <w:r w:rsidRPr="0092195C">
        <w:t xml:space="preserve">Com fulcro na Lei nº 14.133, de 2021, a Administração poderá, </w:t>
      </w:r>
      <w:r w:rsidR="00AE419F" w:rsidRPr="0092195C">
        <w:t xml:space="preserve">após regular processo administrativo, </w:t>
      </w:r>
      <w:r w:rsidRPr="0092195C">
        <w:t xml:space="preserve">garantida a prévia defesa, aplicar aos licitantes e/ou adjudicatários as seguintes sanções, sem prejuízo das responsabilidades civil e criminal: </w:t>
      </w:r>
    </w:p>
    <w:p w14:paraId="166A77FF" w14:textId="77777777" w:rsidR="003C7A23" w:rsidRPr="0092195C" w:rsidRDefault="2F10D490" w:rsidP="00604B85">
      <w:pPr>
        <w:pStyle w:val="Nivel3"/>
      </w:pPr>
      <w:r w:rsidRPr="0092195C">
        <w:t xml:space="preserve">advertência; </w:t>
      </w:r>
    </w:p>
    <w:p w14:paraId="0D8A3A52" w14:textId="77777777" w:rsidR="003C7A23" w:rsidRPr="0092195C" w:rsidRDefault="2F10D490" w:rsidP="00604B85">
      <w:pPr>
        <w:pStyle w:val="Nivel3"/>
      </w:pPr>
      <w:r w:rsidRPr="0092195C">
        <w:t>multa;</w:t>
      </w:r>
    </w:p>
    <w:p w14:paraId="0AEC169D" w14:textId="5C376364" w:rsidR="003C7A23" w:rsidRPr="0092195C" w:rsidRDefault="2F10D490" w:rsidP="00604B85">
      <w:pPr>
        <w:pStyle w:val="Nivel3"/>
      </w:pPr>
      <w:r w:rsidRPr="0092195C">
        <w:t>impedimento de licitar e contratar e</w:t>
      </w:r>
    </w:p>
    <w:p w14:paraId="1E2C28B4" w14:textId="77777777" w:rsidR="003C7A23" w:rsidRPr="0092195C" w:rsidRDefault="2F10D490" w:rsidP="00604B85">
      <w:pPr>
        <w:pStyle w:val="Nivel3"/>
      </w:pPr>
      <w:r w:rsidRPr="0092195C">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92195C" w:rsidRDefault="5BE632F9" w:rsidP="000401C5">
      <w:pPr>
        <w:pStyle w:val="Nivel2"/>
      </w:pPr>
      <w:r w:rsidRPr="0092195C">
        <w:t>Na aplicação das sanções serão considerados:</w:t>
      </w:r>
    </w:p>
    <w:p w14:paraId="00F95BCE" w14:textId="431B6BD7" w:rsidR="003C7A23" w:rsidRPr="0092195C" w:rsidRDefault="2F10D490" w:rsidP="00604B85">
      <w:pPr>
        <w:pStyle w:val="Nivel3"/>
      </w:pPr>
      <w:r w:rsidRPr="0092195C">
        <w:t>a natureza e a gravidade da infração cometida</w:t>
      </w:r>
      <w:r w:rsidR="00A6664B" w:rsidRPr="0092195C">
        <w:t>;</w:t>
      </w:r>
    </w:p>
    <w:p w14:paraId="7943935F" w14:textId="7E867F58" w:rsidR="003C7A23" w:rsidRPr="0092195C" w:rsidRDefault="2F10D490" w:rsidP="00604B85">
      <w:pPr>
        <w:pStyle w:val="Nivel3"/>
      </w:pPr>
      <w:r w:rsidRPr="0092195C">
        <w:t>as peculiaridades do caso concreto</w:t>
      </w:r>
      <w:r w:rsidR="00A6664B" w:rsidRPr="0092195C">
        <w:t>;</w:t>
      </w:r>
    </w:p>
    <w:p w14:paraId="3079A3CB" w14:textId="40D35F2C" w:rsidR="003C7A23" w:rsidRPr="0092195C" w:rsidRDefault="2F10D490" w:rsidP="00604B85">
      <w:pPr>
        <w:pStyle w:val="Nivel3"/>
      </w:pPr>
      <w:r w:rsidRPr="0092195C">
        <w:t>as circunstâncias agravantes ou atenuantes</w:t>
      </w:r>
      <w:r w:rsidR="00A6664B" w:rsidRPr="0092195C">
        <w:t>;</w:t>
      </w:r>
    </w:p>
    <w:p w14:paraId="458D6090" w14:textId="25176AEC" w:rsidR="003C7A23" w:rsidRPr="0092195C" w:rsidRDefault="2F10D490" w:rsidP="00604B85">
      <w:pPr>
        <w:pStyle w:val="Nivel3"/>
      </w:pPr>
      <w:r w:rsidRPr="0092195C">
        <w:t>os danos que dela provierem para a Administração Pública</w:t>
      </w:r>
      <w:r w:rsidR="00A6664B" w:rsidRPr="0092195C">
        <w:t>;</w:t>
      </w:r>
    </w:p>
    <w:p w14:paraId="5BBE4888" w14:textId="77777777" w:rsidR="003C7A23" w:rsidRPr="0092195C" w:rsidRDefault="2F10D490" w:rsidP="00604B85">
      <w:pPr>
        <w:pStyle w:val="Nivel3"/>
      </w:pPr>
      <w:r w:rsidRPr="0092195C">
        <w:t>a implantação ou o aperfeiçoamento de programa de integridade, conforme normas e orientações dos órgãos de controle.</w:t>
      </w:r>
    </w:p>
    <w:p w14:paraId="2DF1698A" w14:textId="44C68094" w:rsidR="003C7A23" w:rsidRPr="0092195C" w:rsidRDefault="2F10D490" w:rsidP="000401C5">
      <w:pPr>
        <w:pStyle w:val="Nivel2"/>
      </w:pPr>
      <w:r w:rsidRPr="0092195C">
        <w:t xml:space="preserve">A multa será recolhida no prazo máximo de </w:t>
      </w:r>
      <w:r w:rsidR="003F141D" w:rsidRPr="0092195C">
        <w:t>10</w:t>
      </w:r>
      <w:r w:rsidRPr="0092195C">
        <w:t xml:space="preserve"> (</w:t>
      </w:r>
      <w:r w:rsidR="003F141D" w:rsidRPr="0092195C">
        <w:t>DEZ)</w:t>
      </w:r>
      <w:r w:rsidRPr="0092195C">
        <w:t xml:space="preserve"> dias</w:t>
      </w:r>
      <w:r w:rsidRPr="0092195C">
        <w:rPr>
          <w:color w:val="FF0000"/>
        </w:rPr>
        <w:t xml:space="preserve"> </w:t>
      </w:r>
      <w:r w:rsidRPr="0092195C">
        <w:t xml:space="preserve">úteis, a contar da comunicação oficial. </w:t>
      </w:r>
    </w:p>
    <w:p w14:paraId="216AAEB3" w14:textId="2CE425C8" w:rsidR="003C7A23" w:rsidRPr="0092195C" w:rsidRDefault="2F10D490" w:rsidP="00604B85">
      <w:pPr>
        <w:pStyle w:val="Nivel3"/>
      </w:pPr>
      <w:bookmarkStart w:id="71" w:name="_Hlk113876035"/>
      <w:r w:rsidRPr="0092195C">
        <w:t xml:space="preserve">Para as infrações previstas nos itens </w:t>
      </w:r>
      <w:r w:rsidR="5BE632F9" w:rsidRPr="0092195C">
        <w:fldChar w:fldCharType="begin"/>
      </w:r>
      <w:r w:rsidR="5BE632F9" w:rsidRPr="0092195C">
        <w:instrText xml:space="preserve"> REF _Ref114668085 \r \h  \* MERGEFORMAT </w:instrText>
      </w:r>
      <w:r w:rsidR="5BE632F9" w:rsidRPr="0092195C">
        <w:fldChar w:fldCharType="separate"/>
      </w:r>
      <w:r w:rsidR="00C47362" w:rsidRPr="0092195C">
        <w:t>1</w:t>
      </w:r>
      <w:r w:rsidR="0092195C">
        <w:rPr>
          <w:b/>
          <w:bCs/>
        </w:rPr>
        <w:t>1</w:t>
      </w:r>
      <w:r w:rsidR="00C47362" w:rsidRPr="0092195C">
        <w:t>.1.1</w:t>
      </w:r>
      <w:r w:rsidR="5BE632F9" w:rsidRPr="0092195C">
        <w:fldChar w:fldCharType="end"/>
      </w:r>
      <w:r w:rsidRPr="0092195C">
        <w:t xml:space="preserve">, </w:t>
      </w:r>
      <w:r w:rsidR="5BE632F9" w:rsidRPr="0092195C">
        <w:fldChar w:fldCharType="begin"/>
      </w:r>
      <w:r w:rsidR="5BE632F9" w:rsidRPr="0092195C">
        <w:instrText xml:space="preserve"> REF _Ref114668108 \r \h  \* MERGEFORMAT </w:instrText>
      </w:r>
      <w:r w:rsidR="5BE632F9" w:rsidRPr="0092195C">
        <w:fldChar w:fldCharType="separate"/>
      </w:r>
      <w:r w:rsidR="00C47362" w:rsidRPr="0092195C">
        <w:t>1</w:t>
      </w:r>
      <w:r w:rsidR="0092195C">
        <w:rPr>
          <w:b/>
          <w:bCs/>
        </w:rPr>
        <w:t>1</w:t>
      </w:r>
      <w:r w:rsidR="00C47362" w:rsidRPr="0092195C">
        <w:t>.1.2</w:t>
      </w:r>
      <w:r w:rsidR="5BE632F9" w:rsidRPr="0092195C">
        <w:fldChar w:fldCharType="end"/>
      </w:r>
      <w:r w:rsidR="00BE2D26" w:rsidRPr="0092195C">
        <w:t>,</w:t>
      </w:r>
      <w:r w:rsidRPr="0092195C">
        <w:t xml:space="preserve"> </w:t>
      </w:r>
      <w:r w:rsidR="5BE632F9" w:rsidRPr="0092195C">
        <w:fldChar w:fldCharType="begin"/>
      </w:r>
      <w:r w:rsidR="5BE632F9" w:rsidRPr="0092195C">
        <w:instrText xml:space="preserve"> REF _Ref114668139 \r \h  \* MERGEFORMAT </w:instrText>
      </w:r>
      <w:r w:rsidR="5BE632F9" w:rsidRPr="0092195C">
        <w:fldChar w:fldCharType="separate"/>
      </w:r>
      <w:r w:rsidR="00C47362" w:rsidRPr="0092195C">
        <w:t>1</w:t>
      </w:r>
      <w:r w:rsidR="0092195C">
        <w:rPr>
          <w:b/>
          <w:bCs/>
        </w:rPr>
        <w:t>1</w:t>
      </w:r>
      <w:r w:rsidR="00C47362" w:rsidRPr="0092195C">
        <w:t>.1.3</w:t>
      </w:r>
      <w:r w:rsidR="5BE632F9" w:rsidRPr="0092195C">
        <w:fldChar w:fldCharType="end"/>
      </w:r>
      <w:r w:rsidR="00BE2D26" w:rsidRPr="0092195C">
        <w:t xml:space="preserve"> e 1</w:t>
      </w:r>
      <w:r w:rsidR="0092195C">
        <w:rPr>
          <w:b/>
          <w:bCs/>
        </w:rPr>
        <w:t>1</w:t>
      </w:r>
      <w:r w:rsidR="00BE2D26" w:rsidRPr="0092195C">
        <w:t>.1.4</w:t>
      </w:r>
      <w:r w:rsidRPr="0092195C">
        <w:t xml:space="preserve"> a multa será de 0,5% a 15%</w:t>
      </w:r>
      <w:r w:rsidRPr="0092195C">
        <w:rPr>
          <w:color w:val="0000FF"/>
        </w:rPr>
        <w:t xml:space="preserve"> </w:t>
      </w:r>
      <w:r w:rsidRPr="0092195C">
        <w:t>do valor do contrato licitado.</w:t>
      </w:r>
    </w:p>
    <w:p w14:paraId="14BCBB28" w14:textId="1A82A3A5" w:rsidR="003C7A23" w:rsidRPr="0092195C" w:rsidRDefault="2F10D490" w:rsidP="00604B85">
      <w:pPr>
        <w:pStyle w:val="Nivel3"/>
      </w:pPr>
      <w:bookmarkStart w:id="72" w:name="_Hlk190256399"/>
      <w:bookmarkEnd w:id="71"/>
      <w:r w:rsidRPr="0092195C">
        <w:t>Para as infrações previstas nos itens</w:t>
      </w:r>
      <w:r w:rsidR="00DC375A" w:rsidRPr="0092195C">
        <w:t xml:space="preserve"> </w:t>
      </w:r>
      <w:r w:rsidR="5BE632F9" w:rsidRPr="0092195C">
        <w:fldChar w:fldCharType="begin"/>
      </w:r>
      <w:r w:rsidR="5BE632F9" w:rsidRPr="0092195C">
        <w:instrText xml:space="preserve"> REF _Ref114668249 \r \h  \* MERGEFORMAT </w:instrText>
      </w:r>
      <w:r w:rsidR="5BE632F9" w:rsidRPr="0092195C">
        <w:fldChar w:fldCharType="separate"/>
      </w:r>
      <w:r w:rsidR="00C47362" w:rsidRPr="0092195C">
        <w:t>1</w:t>
      </w:r>
      <w:r w:rsidR="0092195C">
        <w:t>1</w:t>
      </w:r>
      <w:r w:rsidR="00C47362" w:rsidRPr="0092195C">
        <w:t>.1.5</w:t>
      </w:r>
      <w:r w:rsidR="5BE632F9" w:rsidRPr="0092195C">
        <w:fldChar w:fldCharType="end"/>
      </w:r>
      <w:r w:rsidRPr="0092195C">
        <w:t xml:space="preserve">, </w:t>
      </w:r>
      <w:r w:rsidR="5BE632F9" w:rsidRPr="0092195C">
        <w:fldChar w:fldCharType="begin"/>
      </w:r>
      <w:r w:rsidR="5BE632F9" w:rsidRPr="0092195C">
        <w:instrText xml:space="preserve"> REF _Ref114668245 \r \h  \* MERGEFORMAT </w:instrText>
      </w:r>
      <w:r w:rsidR="5BE632F9" w:rsidRPr="0092195C">
        <w:fldChar w:fldCharType="separate"/>
      </w:r>
      <w:r w:rsidR="00C47362" w:rsidRPr="0092195C">
        <w:t>1</w:t>
      </w:r>
      <w:r w:rsidR="0092195C">
        <w:t>1</w:t>
      </w:r>
      <w:r w:rsidR="00C47362" w:rsidRPr="0092195C">
        <w:t>.1.6</w:t>
      </w:r>
      <w:r w:rsidR="5BE632F9" w:rsidRPr="0092195C">
        <w:fldChar w:fldCharType="end"/>
      </w:r>
      <w:r w:rsidRPr="0092195C">
        <w:t xml:space="preserve">, </w:t>
      </w:r>
      <w:r w:rsidR="5BE632F9" w:rsidRPr="0092195C">
        <w:fldChar w:fldCharType="begin"/>
      </w:r>
      <w:r w:rsidR="5BE632F9" w:rsidRPr="0092195C">
        <w:instrText xml:space="preserve"> REF _Ref114668247 \r \h  \* MERGEFORMAT </w:instrText>
      </w:r>
      <w:r w:rsidR="5BE632F9" w:rsidRPr="0092195C">
        <w:fldChar w:fldCharType="separate"/>
      </w:r>
      <w:r w:rsidR="00C47362" w:rsidRPr="0092195C">
        <w:t>1</w:t>
      </w:r>
      <w:r w:rsidR="0092195C">
        <w:t>1</w:t>
      </w:r>
      <w:r w:rsidR="00C47362" w:rsidRPr="0092195C">
        <w:t>.1.7</w:t>
      </w:r>
      <w:r w:rsidR="5BE632F9" w:rsidRPr="0092195C">
        <w:fldChar w:fldCharType="end"/>
      </w:r>
      <w:r w:rsidRPr="0092195C">
        <w:t xml:space="preserve">, </w:t>
      </w:r>
      <w:r w:rsidR="5BE632F9" w:rsidRPr="0092195C">
        <w:fldChar w:fldCharType="begin"/>
      </w:r>
      <w:r w:rsidR="5BE632F9" w:rsidRPr="0092195C">
        <w:instrText xml:space="preserve"> REF _Ref114668251 \r \h  \* MERGEFORMAT </w:instrText>
      </w:r>
      <w:r w:rsidR="5BE632F9" w:rsidRPr="0092195C">
        <w:fldChar w:fldCharType="separate"/>
      </w:r>
      <w:r w:rsidR="00C47362" w:rsidRPr="0092195C">
        <w:t>1</w:t>
      </w:r>
      <w:r w:rsidR="0092195C">
        <w:t>1</w:t>
      </w:r>
      <w:r w:rsidR="00C47362" w:rsidRPr="0092195C">
        <w:t>.1.8</w:t>
      </w:r>
      <w:r w:rsidR="5BE632F9" w:rsidRPr="0092195C">
        <w:fldChar w:fldCharType="end"/>
      </w:r>
      <w:r w:rsidRPr="0092195C">
        <w:t xml:space="preserve"> e </w:t>
      </w:r>
      <w:r w:rsidR="5BE632F9" w:rsidRPr="0092195C">
        <w:fldChar w:fldCharType="begin"/>
      </w:r>
      <w:r w:rsidR="5BE632F9" w:rsidRPr="0092195C">
        <w:instrText xml:space="preserve"> REF _Ref114668252 \r \h  \* MERGEFORMAT </w:instrText>
      </w:r>
      <w:r w:rsidR="5BE632F9" w:rsidRPr="0092195C">
        <w:fldChar w:fldCharType="separate"/>
      </w:r>
      <w:r w:rsidR="00C47362" w:rsidRPr="0092195C">
        <w:t>1</w:t>
      </w:r>
      <w:r w:rsidR="0092195C">
        <w:t>1</w:t>
      </w:r>
      <w:r w:rsidR="00C47362" w:rsidRPr="0092195C">
        <w:t>.1.9</w:t>
      </w:r>
      <w:r w:rsidR="5BE632F9" w:rsidRPr="0092195C">
        <w:fldChar w:fldCharType="end"/>
      </w:r>
      <w:r w:rsidRPr="0092195C">
        <w:t>, a multa será de 15%</w:t>
      </w:r>
      <w:r w:rsidRPr="0092195C">
        <w:rPr>
          <w:color w:val="0000FF"/>
        </w:rPr>
        <w:t xml:space="preserve"> </w:t>
      </w:r>
      <w:r w:rsidRPr="0092195C">
        <w:t>a 30%</w:t>
      </w:r>
      <w:r w:rsidRPr="0092195C">
        <w:rPr>
          <w:color w:val="0000FF"/>
        </w:rPr>
        <w:t xml:space="preserve"> </w:t>
      </w:r>
      <w:r w:rsidRPr="0092195C">
        <w:t>do valor do contrato licitado.</w:t>
      </w:r>
    </w:p>
    <w:bookmarkEnd w:id="72"/>
    <w:p w14:paraId="6F92F65F" w14:textId="77777777" w:rsidR="003C7A23" w:rsidRPr="00447F3E" w:rsidRDefault="5BE632F9" w:rsidP="000401C5">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0401C5">
      <w:pPr>
        <w:pStyle w:val="Nivel2"/>
      </w:pPr>
      <w:r>
        <w:t>Na aplicação da sanção de multa será facultada a defesa do interessado no prazo de 15 (quinze) dias úteis, contado da data de sua intimação.</w:t>
      </w:r>
    </w:p>
    <w:p w14:paraId="1EF9BE11" w14:textId="02BDAAE3" w:rsidR="003C7A23" w:rsidRPr="00447F3E" w:rsidRDefault="5BE632F9" w:rsidP="000401C5">
      <w:pPr>
        <w:pStyle w:val="Nivel2"/>
      </w:pPr>
      <w:bookmarkStart w:id="73" w:name="_Hlk190256464"/>
      <w:r>
        <w:t xml:space="preserve">A sanção de impedimento de licitar e </w:t>
      </w:r>
      <w:r w:rsidRPr="00365E36">
        <w:t xml:space="preserve">contratar será aplicada ao responsável em decorrência das infrações administrativas relacionadas nos itens </w:t>
      </w:r>
      <w:r w:rsidR="003C7A23" w:rsidRPr="00365E36">
        <w:fldChar w:fldCharType="begin"/>
      </w:r>
      <w:r w:rsidR="003C7A23" w:rsidRPr="00365E36">
        <w:instrText xml:space="preserve"> REF _Ref114668085 \r \h  \* MERGEFORMAT </w:instrText>
      </w:r>
      <w:r w:rsidR="003C7A23" w:rsidRPr="00365E36">
        <w:fldChar w:fldCharType="separate"/>
      </w:r>
      <w:r w:rsidR="00C47362">
        <w:t>1</w:t>
      </w:r>
      <w:r w:rsidR="0092195C">
        <w:t>1</w:t>
      </w:r>
      <w:r w:rsidR="00C47362">
        <w:t>.1.1</w:t>
      </w:r>
      <w:r w:rsidR="003C7A23" w:rsidRPr="00365E36">
        <w:fldChar w:fldCharType="end"/>
      </w:r>
      <w:r w:rsidRPr="00365E36">
        <w:t xml:space="preserve">, </w:t>
      </w:r>
      <w:r w:rsidR="003C7A23" w:rsidRPr="00365E36">
        <w:fldChar w:fldCharType="begin"/>
      </w:r>
      <w:r w:rsidR="003C7A23" w:rsidRPr="00365E36">
        <w:instrText xml:space="preserve"> REF _Ref114668108 \r \h  \* MERGEFORMAT </w:instrText>
      </w:r>
      <w:r w:rsidR="003C7A23" w:rsidRPr="00365E36">
        <w:fldChar w:fldCharType="separate"/>
      </w:r>
      <w:r w:rsidR="00C47362">
        <w:t>1</w:t>
      </w:r>
      <w:r w:rsidR="0092195C">
        <w:t>1</w:t>
      </w:r>
      <w:r w:rsidR="00C47362">
        <w:t>.1.2</w:t>
      </w:r>
      <w:r w:rsidR="003C7A23" w:rsidRPr="00365E36">
        <w:fldChar w:fldCharType="end"/>
      </w:r>
      <w:r w:rsidR="00DC375A" w:rsidRPr="00365E36">
        <w:t xml:space="preserve">, </w:t>
      </w:r>
      <w:r w:rsidR="003C7A23" w:rsidRPr="00365E36">
        <w:fldChar w:fldCharType="begin"/>
      </w:r>
      <w:r w:rsidR="003C7A23" w:rsidRPr="00365E36">
        <w:instrText xml:space="preserve"> REF _Ref114668139 \r \h  \* MERGEFORMAT </w:instrText>
      </w:r>
      <w:r w:rsidR="003C7A23" w:rsidRPr="00365E36">
        <w:fldChar w:fldCharType="separate"/>
      </w:r>
      <w:r w:rsidR="00C47362">
        <w:t>1</w:t>
      </w:r>
      <w:r w:rsidR="0092195C">
        <w:t>1</w:t>
      </w:r>
      <w:r w:rsidR="00C47362">
        <w:t>.1.3</w:t>
      </w:r>
      <w:r w:rsidR="003C7A23" w:rsidRPr="00365E36">
        <w:fldChar w:fldCharType="end"/>
      </w:r>
      <w:r w:rsidR="00DE5825" w:rsidRPr="00365E36">
        <w:t xml:space="preserve"> e </w:t>
      </w:r>
      <w:r w:rsidR="00DC375A" w:rsidRPr="00365E36">
        <w:fldChar w:fldCharType="begin"/>
      </w:r>
      <w:r w:rsidR="00DC375A" w:rsidRPr="00365E36">
        <w:instrText xml:space="preserve"> REF _Ref192168045 \r \h  \* MERGEFORMAT </w:instrText>
      </w:r>
      <w:r w:rsidR="00DC375A" w:rsidRPr="00365E36">
        <w:fldChar w:fldCharType="separate"/>
      </w:r>
      <w:r w:rsidR="00C47362">
        <w:t>1</w:t>
      </w:r>
      <w:r w:rsidR="0092195C">
        <w:t>1</w:t>
      </w:r>
      <w:r w:rsidR="00C47362">
        <w:t>.1.4</w:t>
      </w:r>
      <w:r w:rsidR="00DC375A" w:rsidRPr="00365E36">
        <w:fldChar w:fldCharType="end"/>
      </w:r>
      <w:r w:rsidRPr="00365E36">
        <w:t>, quando não se justificar a imposição de penalidade mais grave, e impedirá o responsável de licitar e contratar no âmbito da Administração Pública direta e indireta do ente federativo</w:t>
      </w:r>
      <w:r>
        <w:t xml:space="preserve"> a qual pertencer o órgão ou entidade, pelo prazo máximo de 3 (três) anos.</w:t>
      </w:r>
    </w:p>
    <w:bookmarkEnd w:id="73"/>
    <w:p w14:paraId="291DE111" w14:textId="3C18DF5A" w:rsidR="003C7A23" w:rsidRPr="00447F3E" w:rsidRDefault="5BE632F9" w:rsidP="000401C5">
      <w:pPr>
        <w:pStyle w:val="Nivel2"/>
      </w:pPr>
      <w:r>
        <w:t xml:space="preserve">Poderá ser aplicada ao responsável a sanção de declaração de inidoneidade para licitar ou contratar, em decorrência da prática das infrações dispostas nos </w:t>
      </w:r>
      <w:r w:rsidRPr="00A6664B">
        <w:t xml:space="preserve">itens </w:t>
      </w:r>
      <w:r w:rsidR="003C7A23" w:rsidRPr="00A6664B">
        <w:fldChar w:fldCharType="begin"/>
      </w:r>
      <w:r w:rsidR="003C7A23">
        <w:instrText xml:space="preserve"> REF _Ref114668249 \r \h  \* MERGEFORMAT </w:instrText>
      </w:r>
      <w:r w:rsidR="003C7A23" w:rsidRPr="00A6664B">
        <w:fldChar w:fldCharType="separate"/>
      </w:r>
      <w:r w:rsidR="00C47362" w:rsidRPr="00C47362">
        <w:t>1</w:t>
      </w:r>
      <w:r w:rsidR="0092195C">
        <w:t>1</w:t>
      </w:r>
      <w:r w:rsidR="00C47362" w:rsidRPr="00C47362">
        <w:t>.1.5</w:t>
      </w:r>
      <w:r w:rsidR="003C7A23" w:rsidRPr="00A6664B">
        <w:fldChar w:fldCharType="end"/>
      </w:r>
      <w:r w:rsidRPr="00A6664B">
        <w:t xml:space="preserve">, </w:t>
      </w:r>
      <w:r w:rsidR="003C7A23" w:rsidRPr="00A6664B">
        <w:fldChar w:fldCharType="begin"/>
      </w:r>
      <w:r w:rsidR="003C7A23">
        <w:instrText xml:space="preserve"> REF _Ref114668245 \r \h  \* MERGEFORMAT </w:instrText>
      </w:r>
      <w:r w:rsidR="003C7A23" w:rsidRPr="00A6664B">
        <w:fldChar w:fldCharType="separate"/>
      </w:r>
      <w:r w:rsidR="00C47362" w:rsidRPr="00C47362">
        <w:t>1</w:t>
      </w:r>
      <w:r w:rsidR="0092195C">
        <w:t>1</w:t>
      </w:r>
      <w:r w:rsidR="00C47362" w:rsidRPr="00C47362">
        <w:t>.1.6</w:t>
      </w:r>
      <w:r w:rsidR="003C7A23" w:rsidRPr="00A6664B">
        <w:fldChar w:fldCharType="end"/>
      </w:r>
      <w:r w:rsidRPr="00D60189">
        <w:t xml:space="preserve">, </w:t>
      </w:r>
      <w:r w:rsidR="003C7A23" w:rsidRPr="00D60189">
        <w:fldChar w:fldCharType="begin"/>
      </w:r>
      <w:r w:rsidR="003C7A23" w:rsidRPr="00D60189">
        <w:instrText xml:space="preserve"> REF _Ref114668247 \r \h  \* MERGEFORMAT </w:instrText>
      </w:r>
      <w:r w:rsidR="003C7A23" w:rsidRPr="00D60189">
        <w:fldChar w:fldCharType="separate"/>
      </w:r>
      <w:r w:rsidR="00C47362" w:rsidRPr="00C47362">
        <w:t>1</w:t>
      </w:r>
      <w:r w:rsidR="0092195C">
        <w:t>1</w:t>
      </w:r>
      <w:r w:rsidR="00C47362" w:rsidRPr="00C47362">
        <w:t>.1.7</w:t>
      </w:r>
      <w:r w:rsidR="003C7A23" w:rsidRPr="00D60189">
        <w:fldChar w:fldCharType="end"/>
      </w:r>
      <w:r w:rsidRPr="00D60189">
        <w:t xml:space="preserve">, </w:t>
      </w:r>
      <w:r w:rsidR="003C7A23" w:rsidRPr="00D60189">
        <w:fldChar w:fldCharType="begin"/>
      </w:r>
      <w:r w:rsidR="003C7A23" w:rsidRPr="00D60189">
        <w:instrText xml:space="preserve"> REF _Ref114668251 \r \h  \* MERGEFORMAT </w:instrText>
      </w:r>
      <w:r w:rsidR="003C7A23" w:rsidRPr="00D60189">
        <w:fldChar w:fldCharType="separate"/>
      </w:r>
      <w:r w:rsidR="00C47362" w:rsidRPr="00C47362">
        <w:t>1</w:t>
      </w:r>
      <w:r w:rsidR="0092195C">
        <w:t>1</w:t>
      </w:r>
      <w:r w:rsidR="00C47362" w:rsidRPr="00C47362">
        <w:t>.1.8</w:t>
      </w:r>
      <w:r w:rsidR="003C7A23" w:rsidRPr="00D60189">
        <w:fldChar w:fldCharType="end"/>
      </w:r>
      <w:r w:rsidRPr="00D60189">
        <w:t xml:space="preserve"> e </w:t>
      </w:r>
      <w:r w:rsidR="003C7A23" w:rsidRPr="00D60189">
        <w:fldChar w:fldCharType="begin"/>
      </w:r>
      <w:r w:rsidR="003C7A23" w:rsidRPr="00D60189">
        <w:instrText xml:space="preserve"> REF _Ref114668252 \r \h  \* MERGEFORMAT </w:instrText>
      </w:r>
      <w:r w:rsidR="003C7A23" w:rsidRPr="00D60189">
        <w:fldChar w:fldCharType="separate"/>
      </w:r>
      <w:r w:rsidR="00C47362" w:rsidRPr="00C47362">
        <w:t>1</w:t>
      </w:r>
      <w:r w:rsidR="0092195C">
        <w:t>1</w:t>
      </w:r>
      <w:r w:rsidR="00C47362" w:rsidRPr="00C47362">
        <w:t>.1.9</w:t>
      </w:r>
      <w:r w:rsidR="003C7A23" w:rsidRPr="00D60189">
        <w:fldChar w:fldCharType="end"/>
      </w:r>
      <w:r w:rsidRPr="00D60189">
        <w:t xml:space="preserve">, bem como pelas infrações administrativas previstas nos itens </w:t>
      </w:r>
      <w:r w:rsidR="003C7A23" w:rsidRPr="00D60189">
        <w:fldChar w:fldCharType="begin"/>
      </w:r>
      <w:r w:rsidR="003C7A23" w:rsidRPr="00D60189">
        <w:instrText xml:space="preserve"> REF _Ref114668085 \r \h  \* MERGEFORMAT </w:instrText>
      </w:r>
      <w:r w:rsidR="003C7A23" w:rsidRPr="00D60189">
        <w:fldChar w:fldCharType="separate"/>
      </w:r>
      <w:r w:rsidR="00C47362" w:rsidRPr="00C47362">
        <w:t>1</w:t>
      </w:r>
      <w:r w:rsidR="0092195C">
        <w:t>1</w:t>
      </w:r>
      <w:r w:rsidR="00C47362" w:rsidRPr="00C47362">
        <w:t>.1.1</w:t>
      </w:r>
      <w:r w:rsidR="003C7A23" w:rsidRPr="00D60189">
        <w:fldChar w:fldCharType="end"/>
      </w:r>
      <w:r w:rsidRPr="00D60189">
        <w:t xml:space="preserve">, </w:t>
      </w:r>
      <w:r w:rsidR="003C7A23" w:rsidRPr="00D60189">
        <w:fldChar w:fldCharType="begin"/>
      </w:r>
      <w:r w:rsidR="003C7A23" w:rsidRPr="00D60189">
        <w:instrText xml:space="preserve"> REF _Ref114668108 \r \h  \* MERGEFORMAT </w:instrText>
      </w:r>
      <w:r w:rsidR="003C7A23" w:rsidRPr="00D60189">
        <w:fldChar w:fldCharType="separate"/>
      </w:r>
      <w:r w:rsidR="00C47362" w:rsidRPr="00C47362">
        <w:t>1</w:t>
      </w:r>
      <w:r w:rsidR="0092195C">
        <w:t>1</w:t>
      </w:r>
      <w:r w:rsidR="00C47362" w:rsidRPr="00C47362">
        <w:t>.1.2</w:t>
      </w:r>
      <w:r w:rsidR="003C7A23" w:rsidRPr="00D60189">
        <w:fldChar w:fldCharType="end"/>
      </w:r>
      <w:r w:rsidR="006973B0" w:rsidRPr="00D60189">
        <w:t>,</w:t>
      </w:r>
      <w:r w:rsidRPr="00D60189">
        <w:t xml:space="preserve"> </w:t>
      </w:r>
      <w:r w:rsidR="003C7A23" w:rsidRPr="00D60189">
        <w:fldChar w:fldCharType="begin"/>
      </w:r>
      <w:r w:rsidR="003C7A23" w:rsidRPr="00D60189">
        <w:instrText xml:space="preserve"> REF _Ref114668139 \r \h  \* MERGEFORMAT </w:instrText>
      </w:r>
      <w:r w:rsidR="003C7A23" w:rsidRPr="00D60189">
        <w:fldChar w:fldCharType="separate"/>
      </w:r>
      <w:r w:rsidR="00C47362" w:rsidRPr="00C47362">
        <w:t>1</w:t>
      </w:r>
      <w:r w:rsidR="0092195C">
        <w:t>1</w:t>
      </w:r>
      <w:r w:rsidR="00C47362" w:rsidRPr="00C47362">
        <w:t>.1.3</w:t>
      </w:r>
      <w:r w:rsidR="003C7A23" w:rsidRPr="00D60189">
        <w:fldChar w:fldCharType="end"/>
      </w:r>
      <w:r w:rsidR="006973B0" w:rsidRPr="00D60189">
        <w:t xml:space="preserve"> e </w:t>
      </w:r>
      <w:r w:rsidR="006973B0" w:rsidRPr="00D60189">
        <w:fldChar w:fldCharType="begin"/>
      </w:r>
      <w:r w:rsidR="006973B0" w:rsidRPr="00D60189">
        <w:instrText xml:space="preserve"> REF _Ref192168045 \r \h </w:instrText>
      </w:r>
      <w:r w:rsidR="00365E36" w:rsidRPr="00D60189">
        <w:instrText xml:space="preserve"> \* MERGEFORMAT </w:instrText>
      </w:r>
      <w:r w:rsidR="006973B0" w:rsidRPr="00D60189">
        <w:fldChar w:fldCharType="separate"/>
      </w:r>
      <w:r w:rsidR="00C47362">
        <w:t>1</w:t>
      </w:r>
      <w:r w:rsidR="0092195C">
        <w:t>1</w:t>
      </w:r>
      <w:r w:rsidR="00C47362">
        <w:t>.1.4</w:t>
      </w:r>
      <w:r w:rsidR="006973B0" w:rsidRPr="00D60189">
        <w:fldChar w:fldCharType="end"/>
      </w:r>
      <w:r w:rsidRPr="00A6664B">
        <w:t xml:space="preserve"> </w:t>
      </w:r>
      <w:r>
        <w:t xml:space="preserve">que justifiquem a imposição de penalidade mais grave que a sanção de impedimento de licitar e contratar, cuja duração observará o prazo previsto no </w:t>
      </w:r>
      <w:hyperlink r:id="rId10" w:anchor="art156§5">
        <w:r w:rsidRPr="58A332ED">
          <w:rPr>
            <w:rStyle w:val="Hyperlink"/>
            <w:color w:val="000000" w:themeColor="text1"/>
            <w:u w:val="none"/>
          </w:rPr>
          <w:t>art. 156, §5º, da Lei nº 14.133</w:t>
        </w:r>
        <w:r w:rsidR="00A0097A">
          <w:rPr>
            <w:rStyle w:val="Hyperlink"/>
            <w:color w:val="000000" w:themeColor="text1"/>
            <w:u w:val="none"/>
          </w:rPr>
          <w:t xml:space="preserve">, de </w:t>
        </w:r>
        <w:r w:rsidRPr="58A332ED">
          <w:rPr>
            <w:rStyle w:val="Hyperlink"/>
            <w:color w:val="000000" w:themeColor="text1"/>
            <w:u w:val="none"/>
          </w:rPr>
          <w:t>2021</w:t>
        </w:r>
      </w:hyperlink>
      <w:r>
        <w:t>.</w:t>
      </w:r>
    </w:p>
    <w:p w14:paraId="7A500125" w14:textId="4A58A62A" w:rsidR="003C7A23" w:rsidRPr="00447F3E" w:rsidRDefault="5BE632F9" w:rsidP="000401C5">
      <w:pPr>
        <w:pStyle w:val="Nivel2"/>
      </w:pPr>
      <w:r>
        <w:lastRenderedPageBreak/>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C47362">
        <w:t>1</w:t>
      </w:r>
      <w:r w:rsidR="0092195C">
        <w:t>1</w:t>
      </w:r>
      <w:r w:rsidR="00C47362">
        <w:t>.1.4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1">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0401C5">
      <w:pPr>
        <w:pStyle w:val="Nivel2"/>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0401C5">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0401C5">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0401C5">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0401C5">
      <w:pPr>
        <w:pStyle w:val="Nivel2"/>
      </w:pPr>
      <w:r>
        <w:t>A aplicação das sanções previstas neste edital não exclui, em hipótese alguma, a obrigação de reparação integral dos danos causados.</w:t>
      </w:r>
    </w:p>
    <w:p w14:paraId="1664DC9D" w14:textId="46737058" w:rsidR="6E040E57" w:rsidRPr="00DC375A" w:rsidRDefault="6E040E57" w:rsidP="000401C5">
      <w:pPr>
        <w:pStyle w:val="Nivel2"/>
      </w:pPr>
      <w:r w:rsidRPr="00DC375A">
        <w:t xml:space="preserve">Para a garantia da ampla defesa e contraditório dos licitantes, as notificações serão enviadas eletronicamente para os endereços de e-mail informados na proposta comercial, bem como os cadastrados pela empresa no </w:t>
      </w:r>
      <w:proofErr w:type="spellStart"/>
      <w:r w:rsidR="00623EA2" w:rsidRPr="00DC375A">
        <w:t>Sicaf</w:t>
      </w:r>
      <w:proofErr w:type="spellEnd"/>
      <w:r w:rsidRPr="00DC375A">
        <w:t>.</w:t>
      </w:r>
    </w:p>
    <w:p w14:paraId="0A1AA35F" w14:textId="3DD556B9" w:rsidR="6E040E57" w:rsidRPr="00EC1B3A" w:rsidRDefault="4F242B54" w:rsidP="00604B85">
      <w:pPr>
        <w:pStyle w:val="Nivel3"/>
      </w:pPr>
      <w:r w:rsidRPr="00EC1B3A">
        <w:t xml:space="preserve">Os endereços de e-mail informados na proposta comercial e/ou cadastrados no </w:t>
      </w:r>
      <w:proofErr w:type="spellStart"/>
      <w:r w:rsidRPr="00EC1B3A">
        <w:t>Sicaf</w:t>
      </w:r>
      <w:proofErr w:type="spellEnd"/>
      <w:r w:rsidRPr="00EC1B3A">
        <w:t xml:space="preserve"> serão considerados de uso contínuo da empresa, não cabendo alegação de desconhecimento das comunicações a eles comprovadamente enviadas.</w:t>
      </w:r>
    </w:p>
    <w:p w14:paraId="1286CD81" w14:textId="77777777" w:rsidR="003C7A23" w:rsidRPr="006E1990" w:rsidRDefault="5BE632F9" w:rsidP="00A74167">
      <w:pPr>
        <w:pStyle w:val="Nivel01"/>
        <w:shd w:val="clear" w:color="auto" w:fill="BFBFBF" w:themeFill="background1" w:themeFillShade="BF"/>
      </w:pPr>
      <w:bookmarkStart w:id="74" w:name="_Toc135469207"/>
      <w:bookmarkStart w:id="75" w:name="_Toc223449143"/>
      <w:r>
        <w:t>DA IMPUGNAÇÃO AO EDITAL E DO PEDIDO DE ESCLARECIMENTO</w:t>
      </w:r>
      <w:bookmarkEnd w:id="74"/>
      <w:bookmarkEnd w:id="75"/>
    </w:p>
    <w:p w14:paraId="58868A7B" w14:textId="626AA8EC" w:rsidR="003C7A23" w:rsidRPr="00447F3E" w:rsidRDefault="5BE632F9" w:rsidP="000401C5">
      <w:pPr>
        <w:pStyle w:val="Nivel2"/>
      </w:pPr>
      <w:r>
        <w:t xml:space="preserve">Qualquer pessoa é parte legítima para impugnar este Edital por irregularidade na aplicação da </w:t>
      </w:r>
      <w:hyperlink r:id="rId12">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0401C5">
      <w:pPr>
        <w:pStyle w:val="Nivel2"/>
      </w:pPr>
      <w:r>
        <w:t>A resposta à impugnação ou ao pedido de esclarecimento será divulgado em sítio eletrônico oficial no prazo de até 3 (três) dias úteis, limitado ao último dia útil anterior à data da abertura do certame.</w:t>
      </w:r>
    </w:p>
    <w:p w14:paraId="6564CBD7" w14:textId="29136AC6" w:rsidR="003C7A23" w:rsidRPr="006E1990" w:rsidRDefault="5BE632F9" w:rsidP="000401C5">
      <w:pPr>
        <w:pStyle w:val="Nivel2"/>
      </w:pPr>
      <w:r>
        <w:t>A impugnação e o pedido de esclarecimento poderão ser realizados por forma eletrônica,</w:t>
      </w:r>
      <w:r w:rsidR="00D60189">
        <w:t xml:space="preserve"> </w:t>
      </w:r>
      <w:r w:rsidR="00D60189" w:rsidRPr="00EC1B3A">
        <w:rPr>
          <w:rFonts w:eastAsia="Times New Roman"/>
        </w:rPr>
        <w:t xml:space="preserve">pelo endereço eletrônico </w:t>
      </w:r>
      <w:r w:rsidR="00D60189" w:rsidRPr="00EC1B3A">
        <w:rPr>
          <w:rFonts w:eastAsia="Times New Roman"/>
          <w:color w:val="0070C0"/>
          <w:u w:val="single"/>
        </w:rPr>
        <w:t>salic.pr@rfb.gov.br</w:t>
      </w:r>
    </w:p>
    <w:p w14:paraId="2B348ABF" w14:textId="77777777" w:rsidR="003C7A23" w:rsidRPr="006E1990" w:rsidRDefault="5BE632F9" w:rsidP="000401C5">
      <w:pPr>
        <w:pStyle w:val="Nivel2"/>
      </w:pPr>
      <w:r>
        <w:t>As impugnações e pedidos de esclarecimentos não suspendem os prazos previstos no certame.</w:t>
      </w:r>
    </w:p>
    <w:p w14:paraId="19BB7923" w14:textId="3F12BDFD" w:rsidR="003C7A23" w:rsidRPr="006E1990" w:rsidRDefault="5BE632F9" w:rsidP="000401C5">
      <w:pPr>
        <w:pStyle w:val="Nivel2"/>
      </w:pPr>
      <w:r>
        <w:t xml:space="preserve">A concessão de efeito suspensivo à impugnação é medida excepcional e deverá ser motivada pelo </w:t>
      </w:r>
      <w:r w:rsidR="006F0547" w:rsidRPr="00EA0054">
        <w:t>Agente de Contratação</w:t>
      </w:r>
      <w:r w:rsidR="006F0547" w:rsidRPr="00140D04">
        <w:t>/Comissão</w:t>
      </w:r>
      <w:r>
        <w:t>, nos autos do processo de licitação.</w:t>
      </w:r>
    </w:p>
    <w:p w14:paraId="7EDB0B28" w14:textId="77777777" w:rsidR="003C7A23" w:rsidRPr="006E1990" w:rsidRDefault="5BE632F9" w:rsidP="000401C5">
      <w:pPr>
        <w:pStyle w:val="Nivel2"/>
      </w:pPr>
      <w:r>
        <w:t>Acolhida a impugnação, será definida e publicada nova data para a realização do certame.</w:t>
      </w:r>
    </w:p>
    <w:p w14:paraId="3448077A" w14:textId="5B47C95A" w:rsidR="003C7A23" w:rsidRPr="006E1990" w:rsidRDefault="5BE632F9" w:rsidP="00A74167">
      <w:pPr>
        <w:pStyle w:val="Nivel01"/>
        <w:shd w:val="clear" w:color="auto" w:fill="BFBFBF" w:themeFill="background1" w:themeFillShade="BF"/>
      </w:pPr>
      <w:bookmarkStart w:id="76" w:name="_Toc135469208"/>
      <w:bookmarkStart w:id="77" w:name="_Toc223449144"/>
      <w:r>
        <w:lastRenderedPageBreak/>
        <w:t>DAS DISPOSIÇÕES GERAIS</w:t>
      </w:r>
      <w:bookmarkEnd w:id="76"/>
      <w:bookmarkEnd w:id="77"/>
    </w:p>
    <w:p w14:paraId="4A53963B" w14:textId="77777777" w:rsidR="003C7A23" w:rsidRPr="00447F3E" w:rsidRDefault="5BE632F9" w:rsidP="000401C5">
      <w:pPr>
        <w:pStyle w:val="Nivel2"/>
      </w:pPr>
      <w:bookmarkStart w:id="78" w:name="_Hlk82473550"/>
      <w:r>
        <w:t>Será divulgada ata da sessão pública no sistema eletrônico.</w:t>
      </w:r>
    </w:p>
    <w:p w14:paraId="03B73725" w14:textId="786865BC" w:rsidR="003C7A23" w:rsidRPr="00E10DF0" w:rsidRDefault="5BE632F9" w:rsidP="000401C5">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Agente de Contratação/Comissão</w:t>
      </w:r>
      <w:r w:rsidRPr="00E10DF0">
        <w:t>.</w:t>
      </w:r>
    </w:p>
    <w:p w14:paraId="26CB3486" w14:textId="77777777" w:rsidR="003C7A23" w:rsidRPr="00447F3E" w:rsidRDefault="5BE632F9" w:rsidP="000401C5">
      <w:pPr>
        <w:pStyle w:val="Nivel2"/>
      </w:pPr>
      <w:r>
        <w:t>Todas as referências de tempo no Edital, no aviso e durante a sessão pública observarão o horário de Brasília - DF.</w:t>
      </w:r>
    </w:p>
    <w:p w14:paraId="5CAAC75A" w14:textId="77777777" w:rsidR="003C7A23" w:rsidRPr="00447F3E" w:rsidRDefault="5BE632F9" w:rsidP="000401C5">
      <w:pPr>
        <w:pStyle w:val="Nivel2"/>
      </w:pPr>
      <w:r>
        <w:t>A homologação do resultado desta licitação não implicará direito à contratação.</w:t>
      </w:r>
    </w:p>
    <w:p w14:paraId="1EAEBD43" w14:textId="77777777" w:rsidR="003C7A23" w:rsidRPr="00447F3E" w:rsidRDefault="5BE632F9" w:rsidP="000401C5">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0401C5">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0401C5">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0401C5">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0401C5">
      <w:pPr>
        <w:pStyle w:val="Nivel2"/>
        <w:rPr>
          <w:rFonts w:eastAsia="Times New Roman"/>
        </w:rPr>
      </w:pPr>
      <w:r>
        <w:t>Em caso de divergência entre disposições deste Edital e de seus anexos ou demais peças que compõem o processo, prevalecerá as deste Edital.</w:t>
      </w:r>
    </w:p>
    <w:p w14:paraId="3B988FF6" w14:textId="26000F3E" w:rsidR="003C7A23" w:rsidRPr="006E1990" w:rsidRDefault="5BE632F9" w:rsidP="000401C5">
      <w:pPr>
        <w:pStyle w:val="Nivel2"/>
        <w:rPr>
          <w:rFonts w:eastAsia="Times New Roman"/>
        </w:rPr>
      </w:pPr>
      <w:r>
        <w:t xml:space="preserve">O Edital e seus anexos estão disponíveis, na íntegra, no Portal Nacional de Contratações Públicas (PNCP) e endereço eletrônico </w:t>
      </w:r>
      <w:r w:rsidR="00D60189" w:rsidRPr="00EC1B3A">
        <w:rPr>
          <w:rFonts w:eastAsia="Times New Roman"/>
          <w:color w:val="0070C0"/>
          <w:u w:val="single"/>
        </w:rPr>
        <w:t>https://www.gov.br/compras/pt-br</w:t>
      </w:r>
    </w:p>
    <w:p w14:paraId="66D7AB8E" w14:textId="77777777" w:rsidR="003C7A23" w:rsidRPr="006E1990" w:rsidRDefault="5BE632F9" w:rsidP="000401C5">
      <w:pPr>
        <w:pStyle w:val="Nivel2"/>
        <w:rPr>
          <w:rFonts w:eastAsia="Times New Roman"/>
        </w:rPr>
      </w:pPr>
      <w:r>
        <w:t>Integram este Edital, para todos os fins e efeitos, os seguintes anexos:</w:t>
      </w:r>
    </w:p>
    <w:p w14:paraId="7ADD4298" w14:textId="05112900" w:rsidR="003C7A23" w:rsidRPr="00604B85" w:rsidRDefault="2BAEBE9D" w:rsidP="00604B85">
      <w:pPr>
        <w:pStyle w:val="Nivel3"/>
      </w:pPr>
      <w:r w:rsidRPr="00604B85">
        <w:t xml:space="preserve">Anexo </w:t>
      </w:r>
      <w:r w:rsidR="2F10D490" w:rsidRPr="00604B85">
        <w:t>I - Termo de Referência</w:t>
      </w:r>
      <w:r w:rsidR="00DC77D2" w:rsidRPr="00604B85">
        <w:t>;</w:t>
      </w:r>
    </w:p>
    <w:p w14:paraId="1550C386" w14:textId="4DFB231B" w:rsidR="003C7A23" w:rsidRPr="00604B85" w:rsidRDefault="5BE632F9" w:rsidP="00604B85">
      <w:pPr>
        <w:pStyle w:val="Nivel4"/>
      </w:pPr>
      <w:r w:rsidRPr="00604B85">
        <w:t>Apêndice do Anexo I – Estudo Técnico Preliminar</w:t>
      </w:r>
      <w:r w:rsidR="00DC77D2" w:rsidRPr="00604B85">
        <w:t>;</w:t>
      </w:r>
    </w:p>
    <w:p w14:paraId="56699A5C" w14:textId="37BD1259" w:rsidR="003C7A23" w:rsidRPr="00604B85" w:rsidRDefault="2BAEBE9D" w:rsidP="00604B85">
      <w:pPr>
        <w:pStyle w:val="Nvel3-R"/>
        <w:rPr>
          <w:i w:val="0"/>
          <w:iCs/>
        </w:rPr>
      </w:pPr>
      <w:r w:rsidRPr="00604B85">
        <w:rPr>
          <w:i w:val="0"/>
          <w:iCs/>
        </w:rPr>
        <w:t xml:space="preserve">Anexo </w:t>
      </w:r>
      <w:r w:rsidR="2F10D490" w:rsidRPr="00604B85">
        <w:rPr>
          <w:i w:val="0"/>
          <w:iCs/>
        </w:rPr>
        <w:t>I</w:t>
      </w:r>
      <w:r w:rsidR="00DC77D2" w:rsidRPr="00604B85">
        <w:rPr>
          <w:i w:val="0"/>
          <w:iCs/>
        </w:rPr>
        <w:t>I</w:t>
      </w:r>
      <w:r w:rsidR="2F10D490" w:rsidRPr="00604B85">
        <w:rPr>
          <w:i w:val="0"/>
          <w:iCs/>
        </w:rPr>
        <w:t xml:space="preserve"> – Minuta de Termo de Contrato</w:t>
      </w:r>
      <w:r w:rsidR="00A95726" w:rsidRPr="00604B85">
        <w:rPr>
          <w:i w:val="0"/>
          <w:iCs/>
        </w:rPr>
        <w:t>;</w:t>
      </w:r>
    </w:p>
    <w:p w14:paraId="06C9D344" w14:textId="4F839300" w:rsidR="00E52D8F" w:rsidRPr="00604B85" w:rsidRDefault="2BAEBE9D" w:rsidP="00604B85">
      <w:pPr>
        <w:pStyle w:val="Nvel3-R"/>
        <w:rPr>
          <w:i w:val="0"/>
          <w:iCs/>
        </w:rPr>
      </w:pPr>
      <w:r w:rsidRPr="00604B85">
        <w:rPr>
          <w:i w:val="0"/>
          <w:iCs/>
        </w:rPr>
        <w:t xml:space="preserve">Anexo </w:t>
      </w:r>
      <w:r w:rsidR="229CE549" w:rsidRPr="00604B85">
        <w:rPr>
          <w:i w:val="0"/>
          <w:iCs/>
        </w:rPr>
        <w:t>I</w:t>
      </w:r>
      <w:r w:rsidR="00B977DF" w:rsidRPr="00604B85">
        <w:rPr>
          <w:i w:val="0"/>
          <w:iCs/>
        </w:rPr>
        <w:t>II – Modelo de Proposta de Preços</w:t>
      </w:r>
    </w:p>
    <w:p w14:paraId="27D4BD84" w14:textId="0C2E4144" w:rsidR="00B977DF" w:rsidRPr="00604B85" w:rsidRDefault="000E5243" w:rsidP="00604B85">
      <w:pPr>
        <w:pStyle w:val="Nvel3-R"/>
        <w:rPr>
          <w:i w:val="0"/>
          <w:iCs/>
        </w:rPr>
      </w:pPr>
      <w:r w:rsidRPr="00604B85">
        <w:rPr>
          <w:i w:val="0"/>
          <w:iCs/>
        </w:rPr>
        <w:t xml:space="preserve">Anexo </w:t>
      </w:r>
      <w:r w:rsidR="00B977DF" w:rsidRPr="00604B85">
        <w:rPr>
          <w:i w:val="0"/>
          <w:iCs/>
        </w:rPr>
        <w:t>I</w:t>
      </w:r>
      <w:r w:rsidRPr="00604B85">
        <w:rPr>
          <w:i w:val="0"/>
          <w:iCs/>
        </w:rPr>
        <w:t>V –</w:t>
      </w:r>
      <w:r w:rsidR="00B977DF" w:rsidRPr="00604B85">
        <w:rPr>
          <w:i w:val="0"/>
          <w:iCs/>
        </w:rPr>
        <w:t xml:space="preserve"> Modelo de Declaração de Inexistência de Nepotismo</w:t>
      </w:r>
      <w:r w:rsidR="008D39E3">
        <w:rPr>
          <w:i w:val="0"/>
          <w:iCs/>
        </w:rPr>
        <w:t xml:space="preserve"> – </w:t>
      </w:r>
      <w:r w:rsidR="008D39E3" w:rsidRPr="008D39E3">
        <w:rPr>
          <w:b/>
          <w:bCs/>
          <w:i w:val="0"/>
          <w:iCs/>
          <w:color w:val="FF0000"/>
          <w:u w:val="single"/>
        </w:rPr>
        <w:t>enviar com Proposta</w:t>
      </w:r>
      <w:r w:rsidR="008D39E3" w:rsidRPr="008D39E3">
        <w:rPr>
          <w:i w:val="0"/>
          <w:iCs/>
          <w:color w:val="FF0000"/>
        </w:rPr>
        <w:t xml:space="preserve"> </w:t>
      </w:r>
    </w:p>
    <w:p w14:paraId="61F9C20C" w14:textId="2288C451" w:rsidR="00D24DEB" w:rsidRDefault="00D24DEB" w:rsidP="00604B85">
      <w:pPr>
        <w:pStyle w:val="Nvel3-R"/>
        <w:rPr>
          <w:i w:val="0"/>
          <w:iCs/>
        </w:rPr>
      </w:pPr>
      <w:r w:rsidRPr="00604B85">
        <w:rPr>
          <w:i w:val="0"/>
          <w:iCs/>
        </w:rPr>
        <w:t xml:space="preserve">Anexo V – </w:t>
      </w:r>
      <w:r w:rsidR="008D39E3">
        <w:rPr>
          <w:i w:val="0"/>
          <w:iCs/>
        </w:rPr>
        <w:t xml:space="preserve">Modelo de </w:t>
      </w:r>
      <w:r w:rsidRPr="00604B85">
        <w:rPr>
          <w:i w:val="0"/>
          <w:iCs/>
        </w:rPr>
        <w:t xml:space="preserve">Cronograma Físico-Financeiro </w:t>
      </w:r>
      <w:r w:rsidR="008D39E3">
        <w:rPr>
          <w:i w:val="0"/>
          <w:iCs/>
        </w:rPr>
        <w:t xml:space="preserve">– </w:t>
      </w:r>
      <w:r w:rsidR="008D39E3" w:rsidRPr="008D39E3">
        <w:rPr>
          <w:b/>
          <w:bCs/>
          <w:i w:val="0"/>
          <w:iCs/>
          <w:color w:val="FF0000"/>
          <w:u w:val="single"/>
        </w:rPr>
        <w:t>enviar com Proposta</w:t>
      </w:r>
    </w:p>
    <w:p w14:paraId="5A16B1AC" w14:textId="18AF1D91" w:rsidR="008D39E3" w:rsidRPr="00604B85" w:rsidRDefault="008D39E3" w:rsidP="00604B85">
      <w:pPr>
        <w:pStyle w:val="Nvel3-R"/>
        <w:rPr>
          <w:i w:val="0"/>
          <w:iCs/>
        </w:rPr>
      </w:pPr>
      <w:r>
        <w:rPr>
          <w:i w:val="0"/>
          <w:iCs/>
        </w:rPr>
        <w:t xml:space="preserve">Anexo VI – Modelo de Planilha de Custos e Formação de Preços – </w:t>
      </w:r>
      <w:r w:rsidRPr="008D39E3">
        <w:rPr>
          <w:b/>
          <w:bCs/>
          <w:i w:val="0"/>
          <w:iCs/>
          <w:color w:val="FF0000"/>
          <w:u w:val="single"/>
        </w:rPr>
        <w:t>enviar com Proposta</w:t>
      </w:r>
    </w:p>
    <w:bookmarkEnd w:id="78"/>
    <w:p w14:paraId="15C1BE09" w14:textId="77777777" w:rsidR="00C10F63" w:rsidRPr="00EC1B3A" w:rsidRDefault="00C10F63" w:rsidP="008956C4">
      <w:pPr>
        <w:jc w:val="center"/>
        <w:rPr>
          <w:rFonts w:ascii="Arial" w:hAnsi="Arial"/>
          <w:iCs/>
          <w:sz w:val="22"/>
          <w:szCs w:val="22"/>
        </w:rPr>
      </w:pPr>
    </w:p>
    <w:p w14:paraId="546DC467" w14:textId="44A41E0F" w:rsidR="008956C4" w:rsidRPr="00EC1B3A" w:rsidRDefault="008956C4" w:rsidP="008956C4">
      <w:pPr>
        <w:jc w:val="center"/>
        <w:rPr>
          <w:rFonts w:ascii="Arial" w:hAnsi="Arial"/>
          <w:iCs/>
          <w:sz w:val="20"/>
          <w:szCs w:val="20"/>
        </w:rPr>
      </w:pPr>
      <w:bookmarkStart w:id="79" w:name="_Hlk223442703"/>
      <w:r w:rsidRPr="00EC1B3A">
        <w:rPr>
          <w:rFonts w:ascii="Arial" w:hAnsi="Arial"/>
          <w:iCs/>
          <w:sz w:val="22"/>
          <w:szCs w:val="22"/>
        </w:rPr>
        <w:t>(</w:t>
      </w:r>
      <w:r w:rsidRPr="00EC1B3A">
        <w:rPr>
          <w:rFonts w:ascii="Arial" w:hAnsi="Arial"/>
          <w:iCs/>
          <w:sz w:val="20"/>
          <w:szCs w:val="20"/>
        </w:rPr>
        <w:t>datado e assinado digitalmente)</w:t>
      </w:r>
    </w:p>
    <w:p w14:paraId="0A340AF1" w14:textId="77777777" w:rsidR="008956C4" w:rsidRPr="00EC1B3A" w:rsidRDefault="008956C4" w:rsidP="008956C4">
      <w:pPr>
        <w:jc w:val="center"/>
        <w:rPr>
          <w:rFonts w:ascii="Arial" w:hAnsi="Arial"/>
          <w:b/>
          <w:bCs/>
          <w:iCs/>
          <w:sz w:val="20"/>
          <w:szCs w:val="20"/>
        </w:rPr>
      </w:pPr>
      <w:r w:rsidRPr="00EC1B3A">
        <w:rPr>
          <w:rFonts w:ascii="Arial" w:hAnsi="Arial"/>
          <w:b/>
          <w:bCs/>
          <w:iCs/>
          <w:sz w:val="20"/>
          <w:szCs w:val="20"/>
        </w:rPr>
        <w:t xml:space="preserve">Roque Luiz Wandenkolk Souza de Oliveira </w:t>
      </w:r>
      <w:proofErr w:type="spellStart"/>
      <w:r w:rsidRPr="00EC1B3A">
        <w:rPr>
          <w:rFonts w:ascii="Arial" w:hAnsi="Arial"/>
          <w:b/>
          <w:bCs/>
          <w:iCs/>
          <w:sz w:val="20"/>
          <w:szCs w:val="20"/>
        </w:rPr>
        <w:t>Tadie</w:t>
      </w:r>
      <w:proofErr w:type="spellEnd"/>
      <w:r w:rsidRPr="00EC1B3A">
        <w:rPr>
          <w:rFonts w:ascii="Arial" w:hAnsi="Arial"/>
          <w:b/>
          <w:bCs/>
          <w:iCs/>
          <w:sz w:val="20"/>
          <w:szCs w:val="20"/>
        </w:rPr>
        <w:t xml:space="preserve"> Mattiazzi </w:t>
      </w:r>
    </w:p>
    <w:p w14:paraId="21E204A0" w14:textId="77777777" w:rsidR="008956C4" w:rsidRPr="00EC1B3A" w:rsidRDefault="008956C4" w:rsidP="008956C4">
      <w:pPr>
        <w:jc w:val="center"/>
        <w:rPr>
          <w:rFonts w:ascii="Arial" w:hAnsi="Arial"/>
          <w:iCs/>
          <w:sz w:val="20"/>
          <w:szCs w:val="20"/>
        </w:rPr>
      </w:pPr>
      <w:r w:rsidRPr="00EC1B3A">
        <w:rPr>
          <w:rFonts w:ascii="Arial" w:hAnsi="Arial"/>
          <w:iCs/>
          <w:sz w:val="20"/>
          <w:szCs w:val="20"/>
        </w:rPr>
        <w:t xml:space="preserve">Chefe da Divisão de Programação e Logística - DIPOLO9 </w:t>
      </w:r>
    </w:p>
    <w:p w14:paraId="61D4E5D5" w14:textId="77777777" w:rsidR="008956C4" w:rsidRPr="00EC1B3A" w:rsidRDefault="008956C4" w:rsidP="008956C4">
      <w:pPr>
        <w:jc w:val="center"/>
        <w:rPr>
          <w:rFonts w:ascii="Arial" w:hAnsi="Arial"/>
          <w:iCs/>
          <w:sz w:val="20"/>
          <w:szCs w:val="20"/>
        </w:rPr>
      </w:pPr>
      <w:r w:rsidRPr="00EC1B3A">
        <w:rPr>
          <w:rFonts w:ascii="Arial" w:hAnsi="Arial"/>
          <w:iCs/>
          <w:sz w:val="20"/>
          <w:szCs w:val="20"/>
        </w:rPr>
        <w:t xml:space="preserve">Superintendência da Receita Federal do Brasil na 92 Região Fiscal </w:t>
      </w:r>
    </w:p>
    <w:p w14:paraId="05ACA5B5" w14:textId="76D844D0" w:rsidR="00533679" w:rsidRPr="00EC1B3A" w:rsidRDefault="008956C4" w:rsidP="008956C4">
      <w:pPr>
        <w:jc w:val="center"/>
        <w:rPr>
          <w:rFonts w:ascii="Arial" w:hAnsi="Arial"/>
          <w:iCs/>
          <w:sz w:val="20"/>
          <w:szCs w:val="20"/>
        </w:rPr>
      </w:pPr>
      <w:r w:rsidRPr="00EC1B3A">
        <w:rPr>
          <w:rFonts w:ascii="Arial" w:hAnsi="Arial"/>
          <w:iCs/>
          <w:sz w:val="20"/>
          <w:szCs w:val="20"/>
        </w:rPr>
        <w:t>Portaria RFB/SUCOR nº 111, de 05/02/2025, publicada no D.O.U., em 06/02/2025.</w:t>
      </w:r>
      <w:bookmarkEnd w:id="79"/>
    </w:p>
    <w:sectPr w:rsidR="00533679" w:rsidRPr="00EC1B3A" w:rsidSect="00231D35">
      <w:headerReference w:type="default" r:id="rId13"/>
      <w:footerReference w:type="default" r:id="rId14"/>
      <w:headerReference w:type="first" r:id="rId1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3946" w14:textId="77777777" w:rsidR="004A73FD" w:rsidRDefault="004A73FD">
      <w:r>
        <w:separator/>
      </w:r>
    </w:p>
  </w:endnote>
  <w:endnote w:type="continuationSeparator" w:id="0">
    <w:p w14:paraId="69E482AB" w14:textId="77777777" w:rsidR="004A73FD" w:rsidRDefault="004A73FD">
      <w:r>
        <w:continuationSeparator/>
      </w:r>
    </w:p>
  </w:endnote>
  <w:endnote w:type="continuationNotice" w:id="1">
    <w:p w14:paraId="06126432" w14:textId="77777777" w:rsidR="004A73FD" w:rsidRDefault="004A7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80" w:name="_Hlk135299681"/>
        <w:r w:rsidR="00EF1D1E" w:rsidRPr="00244403">
          <w:rPr>
            <w:rFonts w:ascii="Arial" w:hAnsi="Arial" w:cs="Arial"/>
            <w:sz w:val="14"/>
            <w:szCs w:val="14"/>
          </w:rPr>
          <w:t>- Lei nº 14.133, de 2021.</w:t>
        </w:r>
        <w:bookmarkEnd w:id="80"/>
      </w:p>
      <w:p w14:paraId="2220F664" w14:textId="739385E2" w:rsidR="00EF1D1E" w:rsidRPr="00244403" w:rsidRDefault="009543FC" w:rsidP="00E96341">
        <w:pPr>
          <w:pStyle w:val="Rodap"/>
          <w:rPr>
            <w:rFonts w:ascii="Arial" w:hAnsi="Arial" w:cs="Arial"/>
            <w:sz w:val="14"/>
            <w:szCs w:val="14"/>
          </w:rPr>
        </w:pPr>
        <w:bookmarkStart w:id="81"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6FB6E659" w:rsidR="00EF1D1E" w:rsidRPr="00F73BEB" w:rsidRDefault="00F73BEB" w:rsidP="00225EC5">
        <w:pPr>
          <w:pStyle w:val="Rodap"/>
          <w:rPr>
            <w:rFonts w:ascii="Arial" w:hAnsi="Arial" w:cs="Arial"/>
            <w:sz w:val="14"/>
            <w:szCs w:val="14"/>
          </w:rPr>
        </w:pPr>
        <w:bookmarkStart w:id="82" w:name="_Hlk135299665"/>
        <w:r w:rsidRPr="00244403">
          <w:rPr>
            <w:rFonts w:ascii="Arial" w:hAnsi="Arial" w:cs="Arial"/>
            <w:sz w:val="14"/>
            <w:szCs w:val="14"/>
          </w:rPr>
          <w:t xml:space="preserve">Atualização: </w:t>
        </w:r>
        <w:bookmarkEnd w:id="82"/>
        <w:r w:rsidR="004A522E">
          <w:rPr>
            <w:rFonts w:ascii="Arial" w:hAnsi="Arial" w:cs="Arial"/>
            <w:sz w:val="14"/>
            <w:szCs w:val="14"/>
          </w:rPr>
          <w:t>NOV</w:t>
        </w:r>
        <w:r w:rsidR="001013E4">
          <w:rPr>
            <w:rFonts w:ascii="Arial" w:hAnsi="Arial" w:cs="Arial"/>
            <w:sz w:val="14"/>
            <w:szCs w:val="14"/>
          </w:rPr>
          <w:t>/2025</w:t>
        </w:r>
      </w:p>
    </w:sdtContent>
  </w:sdt>
  <w:bookmarkEnd w:id="8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A0BA" w14:textId="77777777" w:rsidR="004A73FD" w:rsidRDefault="004A73FD">
      <w:r>
        <w:separator/>
      </w:r>
    </w:p>
  </w:footnote>
  <w:footnote w:type="continuationSeparator" w:id="0">
    <w:p w14:paraId="1E1FB4DB" w14:textId="77777777" w:rsidR="004A73FD" w:rsidRDefault="004A73FD">
      <w:r>
        <w:continuationSeparator/>
      </w:r>
    </w:p>
  </w:footnote>
  <w:footnote w:type="continuationNotice" w:id="1">
    <w:p w14:paraId="16B374BB" w14:textId="77777777" w:rsidR="004A73FD" w:rsidRDefault="004A73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80C989C" w:rsidR="00EF1D1E" w:rsidRPr="00244403" w:rsidRDefault="00EF1D1E" w:rsidP="00AC5259">
    <w:pPr>
      <w:pStyle w:val="Cabealho"/>
      <w:jc w:val="right"/>
      <w:rPr>
        <w:rFonts w:ascii="Arial" w:hAnsi="Arial" w:cs="Arial"/>
        <w:sz w:val="20"/>
        <w:szCs w:val="20"/>
      </w:rPr>
    </w:pPr>
    <w:r w:rsidRPr="00B1538F">
      <w:rPr>
        <w:rFonts w:ascii="Arial" w:hAnsi="Arial" w:cs="Arial"/>
        <w:sz w:val="20"/>
        <w:szCs w:val="20"/>
      </w:rPr>
      <w:t xml:space="preserve">EDITAL </w:t>
    </w:r>
    <w:r w:rsidR="00D256A7" w:rsidRPr="00B1538F">
      <w:rPr>
        <w:rFonts w:ascii="Arial" w:hAnsi="Arial" w:cs="Arial"/>
        <w:sz w:val="20"/>
        <w:szCs w:val="20"/>
      </w:rPr>
      <w:t>–</w:t>
    </w:r>
    <w:r w:rsidRPr="00B1538F">
      <w:rPr>
        <w:rFonts w:ascii="Arial" w:hAnsi="Arial" w:cs="Arial"/>
        <w:sz w:val="20"/>
        <w:szCs w:val="20"/>
      </w:rPr>
      <w:t xml:space="preserve"> </w:t>
    </w:r>
    <w:r w:rsidR="00CF0519" w:rsidRPr="00EC1B3A">
      <w:rPr>
        <w:rFonts w:ascii="Arial" w:hAnsi="Arial" w:cs="Arial"/>
        <w:sz w:val="20"/>
        <w:szCs w:val="20"/>
      </w:rPr>
      <w:t>CONCORRÊNCIA</w:t>
    </w:r>
    <w:r w:rsidR="00EC1B3A" w:rsidRPr="00EC1B3A">
      <w:rPr>
        <w:rFonts w:ascii="Arial" w:hAnsi="Arial" w:cs="Arial"/>
        <w:sz w:val="20"/>
        <w:szCs w:val="20"/>
      </w:rPr>
      <w:t xml:space="preserve"> ELETRÔNICA </w:t>
    </w:r>
    <w:r w:rsidRPr="00EC1B3A">
      <w:rPr>
        <w:rFonts w:ascii="Arial" w:hAnsi="Arial" w:cs="Arial"/>
        <w:sz w:val="20"/>
        <w:szCs w:val="20"/>
      </w:rPr>
      <w:t xml:space="preserve">Nº </w:t>
    </w:r>
    <w:r w:rsidR="00EC1B3A" w:rsidRPr="00EC1B3A">
      <w:rPr>
        <w:rFonts w:ascii="Arial" w:hAnsi="Arial" w:cs="Arial"/>
        <w:sz w:val="20"/>
        <w:szCs w:val="20"/>
      </w:rPr>
      <w:t>170156-90001/2026</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1526A7BC"/>
    <w:lvl w:ilvl="0">
      <w:start w:val="1"/>
      <w:numFmt w:val="decimal"/>
      <w:pStyle w:val="Nivel01"/>
      <w:lvlText w:val="%1."/>
      <w:lvlJc w:val="left"/>
      <w:pPr>
        <w:ind w:left="360" w:hanging="360"/>
      </w:pPr>
      <w:rPr>
        <w:b/>
      </w:rPr>
    </w:lvl>
    <w:lvl w:ilvl="1">
      <w:start w:val="1"/>
      <w:numFmt w:val="decimal"/>
      <w:pStyle w:val="Nivel2"/>
      <w:lvlText w:val="%1.%2."/>
      <w:lvlJc w:val="left"/>
      <w:pPr>
        <w:ind w:left="6812"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4"/>
  </w:num>
  <w:num w:numId="2" w16cid:durableId="236020575">
    <w:abstractNumId w:val="0"/>
  </w:num>
  <w:num w:numId="3" w16cid:durableId="37054445">
    <w:abstractNumId w:val="14"/>
  </w:num>
  <w:num w:numId="4" w16cid:durableId="158539476">
    <w:abstractNumId w:val="16"/>
  </w:num>
  <w:num w:numId="5" w16cid:durableId="113326768">
    <w:abstractNumId w:val="11"/>
  </w:num>
  <w:num w:numId="6" w16cid:durableId="1515535028">
    <w:abstractNumId w:val="7"/>
  </w:num>
  <w:num w:numId="7" w16cid:durableId="336152049">
    <w:abstractNumId w:val="12"/>
  </w:num>
  <w:num w:numId="8" w16cid:durableId="841355091">
    <w:abstractNumId w:val="13"/>
  </w:num>
  <w:num w:numId="9" w16cid:durableId="73690119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1"/>
  </w:num>
  <w:num w:numId="11" w16cid:durableId="145629293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0"/>
  </w:num>
  <w:num w:numId="14" w16cid:durableId="1835299071">
    <w:abstractNumId w:val="4"/>
    <w:lvlOverride w:ilvl="0">
      <w:startOverride w:val="9"/>
    </w:lvlOverride>
    <w:lvlOverride w:ilvl="1">
      <w:startOverride w:val="2"/>
    </w:lvlOverride>
    <w:lvlOverride w:ilvl="2"/>
  </w:num>
  <w:num w:numId="15" w16cid:durableId="674654948">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4"/>
    <w:lvlOverride w:ilvl="0">
      <w:startOverride w:val="20"/>
    </w:lvlOverride>
  </w:num>
  <w:num w:numId="18" w16cid:durableId="384571244">
    <w:abstractNumId w:val="5"/>
  </w:num>
  <w:num w:numId="19" w16cid:durableId="1075980013">
    <w:abstractNumId w:val="3"/>
  </w:num>
  <w:num w:numId="20" w16cid:durableId="132404509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9"/>
  </w:num>
  <w:num w:numId="22" w16cid:durableId="2074498947">
    <w:abstractNumId w:val="2"/>
  </w:num>
  <w:num w:numId="23" w16cid:durableId="906381132">
    <w:abstractNumId w:val="15"/>
  </w:num>
  <w:num w:numId="24" w16cid:durableId="36021107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BC4"/>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1C5"/>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F8F"/>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3C"/>
    <w:rsid w:val="00060A78"/>
    <w:rsid w:val="00060B91"/>
    <w:rsid w:val="00060E15"/>
    <w:rsid w:val="00060E1B"/>
    <w:rsid w:val="00061553"/>
    <w:rsid w:val="000619B9"/>
    <w:rsid w:val="00061DA5"/>
    <w:rsid w:val="0006239C"/>
    <w:rsid w:val="00062853"/>
    <w:rsid w:val="00062E0E"/>
    <w:rsid w:val="0006303F"/>
    <w:rsid w:val="000631E7"/>
    <w:rsid w:val="000633EF"/>
    <w:rsid w:val="00063660"/>
    <w:rsid w:val="00063D53"/>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1C3"/>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4ED6"/>
    <w:rsid w:val="000C5890"/>
    <w:rsid w:val="000C5D14"/>
    <w:rsid w:val="000C627D"/>
    <w:rsid w:val="000C6446"/>
    <w:rsid w:val="000C670A"/>
    <w:rsid w:val="000C7B49"/>
    <w:rsid w:val="000C7D4E"/>
    <w:rsid w:val="000C7F60"/>
    <w:rsid w:val="000C7FA6"/>
    <w:rsid w:val="000C7FFC"/>
    <w:rsid w:val="000D017E"/>
    <w:rsid w:val="000D112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1B"/>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57C"/>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89A"/>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271"/>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2A3D"/>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41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0AF9"/>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4152"/>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6E1"/>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6B4E"/>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BFA"/>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659"/>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4F0"/>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681"/>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B0F"/>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183F"/>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7BA"/>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4"/>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640"/>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6F"/>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1D"/>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2F"/>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5FC"/>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BF5"/>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E12"/>
    <w:rsid w:val="004A1F98"/>
    <w:rsid w:val="004A365F"/>
    <w:rsid w:val="004A3794"/>
    <w:rsid w:val="004A3B59"/>
    <w:rsid w:val="004A4C06"/>
    <w:rsid w:val="004A522E"/>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6D9"/>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1C2"/>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4D46"/>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1D89"/>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69C1"/>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9B4"/>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3D"/>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DCB"/>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BB1"/>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24"/>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0FE"/>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DE7"/>
    <w:rsid w:val="00601FBB"/>
    <w:rsid w:val="00602213"/>
    <w:rsid w:val="006026D1"/>
    <w:rsid w:val="00602B5F"/>
    <w:rsid w:val="00603459"/>
    <w:rsid w:val="00604277"/>
    <w:rsid w:val="00604447"/>
    <w:rsid w:val="006048FA"/>
    <w:rsid w:val="00604B85"/>
    <w:rsid w:val="00604CC7"/>
    <w:rsid w:val="00604D16"/>
    <w:rsid w:val="00604DC9"/>
    <w:rsid w:val="00604FCF"/>
    <w:rsid w:val="00605362"/>
    <w:rsid w:val="0060537D"/>
    <w:rsid w:val="00605C11"/>
    <w:rsid w:val="00605D96"/>
    <w:rsid w:val="00606440"/>
    <w:rsid w:val="006069BD"/>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149"/>
    <w:rsid w:val="006243BF"/>
    <w:rsid w:val="0062488D"/>
    <w:rsid w:val="00624C5D"/>
    <w:rsid w:val="00625595"/>
    <w:rsid w:val="00625D3B"/>
    <w:rsid w:val="00625E43"/>
    <w:rsid w:val="006260A4"/>
    <w:rsid w:val="00626502"/>
    <w:rsid w:val="00626643"/>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37C90"/>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637"/>
    <w:rsid w:val="00685909"/>
    <w:rsid w:val="0068599B"/>
    <w:rsid w:val="006864E8"/>
    <w:rsid w:val="00686692"/>
    <w:rsid w:val="006869EC"/>
    <w:rsid w:val="006876DE"/>
    <w:rsid w:val="00690011"/>
    <w:rsid w:val="006901E4"/>
    <w:rsid w:val="00690316"/>
    <w:rsid w:val="006906C9"/>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B01"/>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BFE"/>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52F6"/>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9A"/>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4DA8"/>
    <w:rsid w:val="0077505F"/>
    <w:rsid w:val="007751BA"/>
    <w:rsid w:val="00775259"/>
    <w:rsid w:val="007753DA"/>
    <w:rsid w:val="00776216"/>
    <w:rsid w:val="007763D6"/>
    <w:rsid w:val="00776572"/>
    <w:rsid w:val="00776B0C"/>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97CD6"/>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44C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3"/>
    <w:rsid w:val="007C4C5A"/>
    <w:rsid w:val="007C5BBF"/>
    <w:rsid w:val="007C608B"/>
    <w:rsid w:val="007C62E7"/>
    <w:rsid w:val="007C6623"/>
    <w:rsid w:val="007C671E"/>
    <w:rsid w:val="007C6AA3"/>
    <w:rsid w:val="007C7457"/>
    <w:rsid w:val="007C754E"/>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5979"/>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3F0"/>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16F9"/>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3CD2"/>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575"/>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02"/>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8D0"/>
    <w:rsid w:val="00892D75"/>
    <w:rsid w:val="00893BB7"/>
    <w:rsid w:val="008941DB"/>
    <w:rsid w:val="008944F8"/>
    <w:rsid w:val="00894546"/>
    <w:rsid w:val="008954D8"/>
    <w:rsid w:val="008956C4"/>
    <w:rsid w:val="00895940"/>
    <w:rsid w:val="00895C7B"/>
    <w:rsid w:val="00895E31"/>
    <w:rsid w:val="0089695D"/>
    <w:rsid w:val="00896AE7"/>
    <w:rsid w:val="0089712D"/>
    <w:rsid w:val="0089733D"/>
    <w:rsid w:val="008979DB"/>
    <w:rsid w:val="00897C3A"/>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510"/>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9E3"/>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195C"/>
    <w:rsid w:val="00922606"/>
    <w:rsid w:val="00922791"/>
    <w:rsid w:val="00922D31"/>
    <w:rsid w:val="00923326"/>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579"/>
    <w:rsid w:val="00951BD9"/>
    <w:rsid w:val="009528A2"/>
    <w:rsid w:val="00952A05"/>
    <w:rsid w:val="00953831"/>
    <w:rsid w:val="00953F58"/>
    <w:rsid w:val="009543EB"/>
    <w:rsid w:val="009543FC"/>
    <w:rsid w:val="00954978"/>
    <w:rsid w:val="00954B1B"/>
    <w:rsid w:val="00957B9C"/>
    <w:rsid w:val="00957C86"/>
    <w:rsid w:val="0096019A"/>
    <w:rsid w:val="00960D9E"/>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0F89"/>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21"/>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514"/>
    <w:rsid w:val="009F486D"/>
    <w:rsid w:val="009F49B2"/>
    <w:rsid w:val="009F52C1"/>
    <w:rsid w:val="009F52CE"/>
    <w:rsid w:val="009F5EB6"/>
    <w:rsid w:val="009F62D9"/>
    <w:rsid w:val="009F663E"/>
    <w:rsid w:val="009F6F37"/>
    <w:rsid w:val="009F7D2F"/>
    <w:rsid w:val="009F7D9E"/>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C2F"/>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A73"/>
    <w:rsid w:val="00A22CC2"/>
    <w:rsid w:val="00A2334F"/>
    <w:rsid w:val="00A2351C"/>
    <w:rsid w:val="00A23838"/>
    <w:rsid w:val="00A23944"/>
    <w:rsid w:val="00A23B93"/>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16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1CC"/>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22E"/>
    <w:rsid w:val="00AB4639"/>
    <w:rsid w:val="00AB489F"/>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827"/>
    <w:rsid w:val="00AD2971"/>
    <w:rsid w:val="00AD4439"/>
    <w:rsid w:val="00AD4827"/>
    <w:rsid w:val="00AD5FE2"/>
    <w:rsid w:val="00AD76F2"/>
    <w:rsid w:val="00AD7D03"/>
    <w:rsid w:val="00AE0AFD"/>
    <w:rsid w:val="00AE1224"/>
    <w:rsid w:val="00AE12C5"/>
    <w:rsid w:val="00AE18A3"/>
    <w:rsid w:val="00AE1B0D"/>
    <w:rsid w:val="00AE1DBB"/>
    <w:rsid w:val="00AE1F4E"/>
    <w:rsid w:val="00AE25FB"/>
    <w:rsid w:val="00AE2673"/>
    <w:rsid w:val="00AE3217"/>
    <w:rsid w:val="00AE3505"/>
    <w:rsid w:val="00AE3756"/>
    <w:rsid w:val="00AE3A4B"/>
    <w:rsid w:val="00AE3A63"/>
    <w:rsid w:val="00AE4007"/>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4DC"/>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8F7"/>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3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082"/>
    <w:rsid w:val="00B40375"/>
    <w:rsid w:val="00B405E4"/>
    <w:rsid w:val="00B40E1B"/>
    <w:rsid w:val="00B412BD"/>
    <w:rsid w:val="00B414D2"/>
    <w:rsid w:val="00B419E4"/>
    <w:rsid w:val="00B41C6A"/>
    <w:rsid w:val="00B42043"/>
    <w:rsid w:val="00B42162"/>
    <w:rsid w:val="00B428C7"/>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0F40"/>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C3F"/>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7DF"/>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D26"/>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9F1"/>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18"/>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0F63"/>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0EFC"/>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6F0"/>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362"/>
    <w:rsid w:val="00C47598"/>
    <w:rsid w:val="00C47BB2"/>
    <w:rsid w:val="00C47CC5"/>
    <w:rsid w:val="00C5014C"/>
    <w:rsid w:val="00C50A0D"/>
    <w:rsid w:val="00C50F0D"/>
    <w:rsid w:val="00C5124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57481"/>
    <w:rsid w:val="00C600FD"/>
    <w:rsid w:val="00C60425"/>
    <w:rsid w:val="00C60557"/>
    <w:rsid w:val="00C60AFD"/>
    <w:rsid w:val="00C60C2D"/>
    <w:rsid w:val="00C60E31"/>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0D36"/>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9DA"/>
    <w:rsid w:val="00CB3A41"/>
    <w:rsid w:val="00CB4329"/>
    <w:rsid w:val="00CB4B1F"/>
    <w:rsid w:val="00CB4E1C"/>
    <w:rsid w:val="00CB4E57"/>
    <w:rsid w:val="00CB5BB6"/>
    <w:rsid w:val="00CB5F0B"/>
    <w:rsid w:val="00CB6290"/>
    <w:rsid w:val="00CB632B"/>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CB8"/>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DEB"/>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1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189"/>
    <w:rsid w:val="00D60B39"/>
    <w:rsid w:val="00D610C4"/>
    <w:rsid w:val="00D612A9"/>
    <w:rsid w:val="00D61309"/>
    <w:rsid w:val="00D61ABF"/>
    <w:rsid w:val="00D61CE2"/>
    <w:rsid w:val="00D61E63"/>
    <w:rsid w:val="00D61E9A"/>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736"/>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B8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4CB"/>
    <w:rsid w:val="00E0617A"/>
    <w:rsid w:val="00E0644B"/>
    <w:rsid w:val="00E064D3"/>
    <w:rsid w:val="00E06595"/>
    <w:rsid w:val="00E067E0"/>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CD6"/>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039"/>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47A66"/>
    <w:rsid w:val="00E50255"/>
    <w:rsid w:val="00E50772"/>
    <w:rsid w:val="00E50D89"/>
    <w:rsid w:val="00E511E4"/>
    <w:rsid w:val="00E528F9"/>
    <w:rsid w:val="00E52D8F"/>
    <w:rsid w:val="00E53522"/>
    <w:rsid w:val="00E5358C"/>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87FCA"/>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054"/>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0990"/>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B3A"/>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36F5"/>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111"/>
    <w:rsid w:val="00EF5D36"/>
    <w:rsid w:val="00EF5F34"/>
    <w:rsid w:val="00EF66FC"/>
    <w:rsid w:val="00EF6B68"/>
    <w:rsid w:val="00EF72D1"/>
    <w:rsid w:val="00EF7936"/>
    <w:rsid w:val="00F004B0"/>
    <w:rsid w:val="00F00C01"/>
    <w:rsid w:val="00F010A2"/>
    <w:rsid w:val="00F0135B"/>
    <w:rsid w:val="00F01407"/>
    <w:rsid w:val="00F01FD1"/>
    <w:rsid w:val="00F0247E"/>
    <w:rsid w:val="00F02E73"/>
    <w:rsid w:val="00F03088"/>
    <w:rsid w:val="00F03091"/>
    <w:rsid w:val="00F03789"/>
    <w:rsid w:val="00F04E60"/>
    <w:rsid w:val="00F05459"/>
    <w:rsid w:val="00F05514"/>
    <w:rsid w:val="00F05B12"/>
    <w:rsid w:val="00F05EBD"/>
    <w:rsid w:val="00F063A1"/>
    <w:rsid w:val="00F06610"/>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1864"/>
    <w:rsid w:val="00F522DB"/>
    <w:rsid w:val="00F522F3"/>
    <w:rsid w:val="00F52A9F"/>
    <w:rsid w:val="00F52D43"/>
    <w:rsid w:val="00F53109"/>
    <w:rsid w:val="00F53117"/>
    <w:rsid w:val="00F534AD"/>
    <w:rsid w:val="00F53C9E"/>
    <w:rsid w:val="00F54824"/>
    <w:rsid w:val="00F54925"/>
    <w:rsid w:val="00F54B2F"/>
    <w:rsid w:val="00F54C8D"/>
    <w:rsid w:val="00F54CAC"/>
    <w:rsid w:val="00F54D09"/>
    <w:rsid w:val="00F55486"/>
    <w:rsid w:val="00F555BB"/>
    <w:rsid w:val="00F558AC"/>
    <w:rsid w:val="00F55B14"/>
    <w:rsid w:val="00F55D7D"/>
    <w:rsid w:val="00F566F6"/>
    <w:rsid w:val="00F56CE1"/>
    <w:rsid w:val="00F56D2A"/>
    <w:rsid w:val="00F56D77"/>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BF2"/>
    <w:rsid w:val="00F72DEA"/>
    <w:rsid w:val="00F7331C"/>
    <w:rsid w:val="00F7374D"/>
    <w:rsid w:val="00F73BEB"/>
    <w:rsid w:val="00F73C11"/>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6B3"/>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30D"/>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3CD"/>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A2E"/>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03CA0A8-9A03-4BB3-9046-97BAFAFD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0401C5"/>
    <w:pPr>
      <w:numPr>
        <w:ilvl w:val="1"/>
        <w:numId w:val="1"/>
      </w:numPr>
      <w:spacing w:before="120" w:after="120" w:line="276" w:lineRule="auto"/>
      <w:ind w:left="0" w:firstLine="0"/>
      <w:jc w:val="both"/>
    </w:pPr>
    <w:rPr>
      <w:rFonts w:ascii="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604B85"/>
    <w:pPr>
      <w:numPr>
        <w:ilvl w:val="2"/>
        <w:numId w:val="9"/>
      </w:numPr>
      <w:spacing w:before="120" w:after="120" w:line="276" w:lineRule="auto"/>
      <w:ind w:left="284" w:firstLine="0"/>
      <w:jc w:val="both"/>
    </w:pPr>
    <w:rPr>
      <w:rFonts w:ascii="Arial" w:hAnsi="Arial" w:cs="Arial"/>
      <w:iCs/>
      <w:sz w:val="20"/>
      <w:szCs w:val="20"/>
    </w:rPr>
  </w:style>
  <w:style w:type="paragraph" w:customStyle="1" w:styleId="Nivel4">
    <w:name w:val="Nivel 4"/>
    <w:basedOn w:val="Nivel3"/>
    <w:link w:val="Nivel4Char"/>
    <w:qFormat/>
    <w:rsid w:val="007538E2"/>
    <w:pPr>
      <w:numPr>
        <w:ilvl w:val="3"/>
        <w:numId w:val="1"/>
      </w:numPr>
      <w:ind w:left="567" w:firstLine="0"/>
    </w:p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0401C5"/>
    <w:rPr>
      <w:rFonts w:ascii="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val="0"/>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val="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val="0"/>
      <w:color w:val="FF0000"/>
    </w:rPr>
  </w:style>
  <w:style w:type="character" w:customStyle="1" w:styleId="Nivel3Char">
    <w:name w:val="Nivel 3 Char"/>
    <w:basedOn w:val="Fontepargpadro"/>
    <w:link w:val="Nivel3"/>
    <w:rsid w:val="00604B85"/>
    <w:rPr>
      <w:rFonts w:ascii="Arial" w:hAnsi="Arial" w:cs="Arial"/>
      <w:iCs/>
      <w:lang w:eastAsia="pt-BR"/>
    </w:rPr>
  </w:style>
  <w:style w:type="character" w:customStyle="1" w:styleId="Nvel3-RChar">
    <w:name w:val="Nível 3-R Char"/>
    <w:basedOn w:val="Nivel3Char"/>
    <w:link w:val="Nvel3-R"/>
    <w:rsid w:val="001013E4"/>
    <w:rPr>
      <w:rFonts w:ascii="Arial" w:hAnsi="Arial" w:cs="Arial"/>
      <w:i/>
      <w:iCs w:val="0"/>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character" w:customStyle="1" w:styleId="layer2numerahabilitacao">
    <w:name w:val="layer2numerahabilitacao"/>
    <w:basedOn w:val="Fontepargpadro"/>
    <w:rsid w:val="00C02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156694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397446">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CF49-235B-4806-B7D1-0E350231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9430</Words>
  <Characters>50926</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60236</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Hager Strambi</dc:creator>
  <cp:keywords/>
  <dc:description/>
  <cp:lastModifiedBy>Sigrid Hager Strambi</cp:lastModifiedBy>
  <cp:revision>25</cp:revision>
  <dcterms:created xsi:type="dcterms:W3CDTF">2026-03-03T19:56:00Z</dcterms:created>
  <dcterms:modified xsi:type="dcterms:W3CDTF">2026-03-09T14:47:00Z</dcterms:modified>
</cp:coreProperties>
</file>